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EA0" w:rsidRDefault="00A10EA0" w:rsidP="00A10EA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Пенсионный фонд Информирует :</w:t>
      </w:r>
    </w:p>
    <w:p w:rsidR="00A3479C" w:rsidRDefault="00A3479C" w:rsidP="00A10EA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</w:p>
    <w:p w:rsidR="00A10EA0" w:rsidRPr="00A10EA0" w:rsidRDefault="00A10EA0" w:rsidP="00A10EA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A10EA0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О правопреемстве средств пенсионных накоплений умерших застрахованных лиц</w:t>
      </w:r>
    </w:p>
    <w:p w:rsidR="00A10EA0" w:rsidRPr="00A10EA0" w:rsidRDefault="00A10EA0" w:rsidP="00A10EA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              О</w:t>
      </w:r>
      <w:r w:rsidRPr="00A10EA0">
        <w:rPr>
          <w:rFonts w:ascii="Arial" w:eastAsia="Times New Roman" w:hAnsi="Arial" w:cs="Arial"/>
          <w:sz w:val="20"/>
          <w:szCs w:val="20"/>
          <w:lang w:eastAsia="ru-RU"/>
        </w:rPr>
        <w:t xml:space="preserve">тделением ПФР по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Республики Мордовия </w:t>
      </w:r>
      <w:r w:rsidRPr="00A10EA0">
        <w:rPr>
          <w:rFonts w:ascii="Arial" w:eastAsia="Times New Roman" w:hAnsi="Arial" w:cs="Arial"/>
          <w:sz w:val="20"/>
          <w:szCs w:val="20"/>
          <w:lang w:eastAsia="ru-RU"/>
        </w:rPr>
        <w:t xml:space="preserve"> продолжается работа по выплате правопреемникам средств пенсионных накоплений умерших застрахованных лиц в соответствии с «Правилами выплаты Пенсионным фондом РФ (далее – ПФР) правопреемникам умерших застрахованных лиц средств пенсионных накоплений, учтенных в специальной части индивидуальных лицевых счетов», утвержденными постановлением Правительства РФ от 30.07.2014  № 711.</w:t>
      </w:r>
    </w:p>
    <w:p w:rsidR="00A10EA0" w:rsidRPr="00A10EA0" w:rsidRDefault="00A10EA0" w:rsidP="00A10EA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A10EA0">
        <w:rPr>
          <w:rFonts w:ascii="Arial" w:eastAsia="Times New Roman" w:hAnsi="Arial" w:cs="Arial"/>
          <w:sz w:val="20"/>
          <w:szCs w:val="20"/>
          <w:lang w:eastAsia="ru-RU"/>
        </w:rPr>
        <w:t>               В соответствии с действующим законодательством пенсионные накопления формируются в обязательном порядке у работающих граждан 1967 года и моложе, а также мужчин 1953-1966 года рождения и женщин 1957-1966 года рождения, в пользу которых в период с 2002-2004 годы работодателем уплачивались страховые взносы на формирование накопительной пенсии.   </w:t>
      </w:r>
    </w:p>
    <w:p w:rsidR="00A10EA0" w:rsidRPr="00A10EA0" w:rsidRDefault="00A10EA0" w:rsidP="00A10EA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A10EA0">
        <w:rPr>
          <w:rFonts w:ascii="Arial" w:eastAsia="Times New Roman" w:hAnsi="Arial" w:cs="Arial"/>
          <w:sz w:val="20"/>
          <w:szCs w:val="20"/>
          <w:lang w:eastAsia="ru-RU"/>
        </w:rPr>
        <w:t>             В добровольном порядке пенсионные накопления формируются у граждан-участников Программы государственного софинансирования пенсионных накоплений, за счет уплаты из собственных средств дополнительных страховых взносов на обязательное пенсионное страхование и владельцев сертификата на материнский (семейный) капитал, направивших   его   средства   (часть средств)   на   формирование  накопительной  пенсии.</w:t>
      </w:r>
    </w:p>
    <w:p w:rsidR="00A10EA0" w:rsidRPr="00A10EA0" w:rsidRDefault="00A10EA0" w:rsidP="00A10EA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A10EA0">
        <w:rPr>
          <w:rFonts w:ascii="Arial" w:eastAsia="Times New Roman" w:hAnsi="Arial" w:cs="Arial"/>
          <w:sz w:val="20"/>
          <w:szCs w:val="20"/>
          <w:lang w:eastAsia="ru-RU"/>
        </w:rPr>
        <w:t>             Выплаты средств пенсионных накоплений правопреемникам умершего застрахованного лица осуществляются не только в случае, если гражданин не дожил до момента назначения  накопительной  пенсии, но и  в случае назначения застрахованному лицу срочной пенсионной выплаты, либо единовременной выплаты за счет средств пенсионных накоплений.</w:t>
      </w:r>
    </w:p>
    <w:p w:rsidR="00A10EA0" w:rsidRPr="00A10EA0" w:rsidRDefault="00A10EA0" w:rsidP="00A10EA0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A10EA0">
        <w:rPr>
          <w:rFonts w:ascii="Arial" w:eastAsia="Times New Roman" w:hAnsi="Arial" w:cs="Arial"/>
          <w:sz w:val="20"/>
          <w:szCs w:val="20"/>
          <w:lang w:eastAsia="ru-RU"/>
        </w:rPr>
        <w:t xml:space="preserve">      В случае если в отношении умершего застрахованного лица при жизни было принято решение об установлении </w:t>
      </w:r>
      <w:r w:rsidRPr="00A10EA0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>накопительной пенсии</w:t>
      </w:r>
      <w:r w:rsidRPr="00A10EA0">
        <w:rPr>
          <w:rFonts w:ascii="Arial" w:eastAsia="Times New Roman" w:hAnsi="Arial" w:cs="Arial"/>
          <w:sz w:val="20"/>
          <w:szCs w:val="20"/>
          <w:lang w:eastAsia="ru-RU"/>
        </w:rPr>
        <w:t>, то правовые основания для выплаты пенсионных накоплений правопреемникам отсутствуют. При этом начисленные суммы пенсии, причитавшиеся пенсионеру в текущем месяце и оставшиеся неполученными в связи с его смертью в указанном месяце, не включаются в состав наследства и выплачиваются тем членам его семьи, которые проживали совместно с данным пенсио</w:t>
      </w:r>
      <w:r w:rsidRPr="00A10EA0">
        <w:rPr>
          <w:rFonts w:ascii="Arial" w:eastAsia="Times New Roman" w:hAnsi="Arial" w:cs="Arial"/>
          <w:sz w:val="20"/>
          <w:szCs w:val="20"/>
          <w:lang w:eastAsia="ru-RU"/>
        </w:rPr>
        <w:softHyphen/>
        <w:t>нером на день его смерти, если обращение за неполученными суммами указанной   пенсии   последовало   не   позднее   6   месяцев   со   дня   смерти  пенсионера.</w:t>
      </w:r>
    </w:p>
    <w:p w:rsidR="00A10EA0" w:rsidRPr="00A10EA0" w:rsidRDefault="00A10EA0" w:rsidP="00A10EA0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A10EA0">
        <w:rPr>
          <w:rFonts w:ascii="Arial" w:eastAsia="Times New Roman" w:hAnsi="Arial" w:cs="Arial"/>
          <w:sz w:val="20"/>
          <w:szCs w:val="20"/>
          <w:lang w:eastAsia="ru-RU"/>
        </w:rPr>
        <w:t xml:space="preserve">В случае если в отношении умершего застрахованного лица при жизни было принято решение об установлении </w:t>
      </w:r>
      <w:r w:rsidRPr="00A10EA0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>срочной пенсионной выплаты</w:t>
      </w:r>
      <w:r w:rsidRPr="00A10EA0">
        <w:rPr>
          <w:rFonts w:ascii="Arial" w:eastAsia="Times New Roman" w:hAnsi="Arial" w:cs="Arial"/>
          <w:sz w:val="20"/>
          <w:szCs w:val="20"/>
          <w:lang w:eastAsia="ru-RU"/>
        </w:rPr>
        <w:t xml:space="preserve">, остаток средств пенсионных накоплений (за исключением средств материнского (семейного) капитала), направленных на формирование накопительной пенсии, невыплаченный умершему застрахованному лицу в виде срочной пенсионной выплаты, подлежит выплате правопреемникам. При этом </w:t>
      </w:r>
      <w:r w:rsidRPr="00A10EA0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остаток средств мате</w:t>
      </w:r>
      <w:r w:rsidRPr="00A10EA0">
        <w:rPr>
          <w:rFonts w:ascii="Arial" w:eastAsia="Times New Roman" w:hAnsi="Arial" w:cs="Arial"/>
          <w:sz w:val="20"/>
          <w:szCs w:val="20"/>
          <w:lang w:eastAsia="ru-RU"/>
        </w:rPr>
        <w:softHyphen/>
        <w:t>ринского (семейного) капитала, подлежит выплате правопреемникам по сертификату на материнский (семейный) капитал - отцу  ребенка  или  непосредственно  самому  ребенку  (детям).</w:t>
      </w:r>
    </w:p>
    <w:p w:rsidR="00A10EA0" w:rsidRPr="00A10EA0" w:rsidRDefault="00A10EA0" w:rsidP="00A10EA0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A10EA0">
        <w:rPr>
          <w:rFonts w:ascii="Arial" w:eastAsia="Times New Roman" w:hAnsi="Arial" w:cs="Arial"/>
          <w:sz w:val="20"/>
          <w:szCs w:val="20"/>
          <w:lang w:eastAsia="ru-RU"/>
        </w:rPr>
        <w:t xml:space="preserve">В случае если в отношении умершего застрахованного лица при жизни было принято решение об установлении </w:t>
      </w:r>
      <w:r w:rsidRPr="00A10EA0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>единовременной выплаты</w:t>
      </w:r>
      <w:r w:rsidRPr="00A10EA0">
        <w:rPr>
          <w:rFonts w:ascii="Arial" w:eastAsia="Times New Roman" w:hAnsi="Arial" w:cs="Arial"/>
          <w:sz w:val="20"/>
          <w:szCs w:val="20"/>
          <w:lang w:eastAsia="ru-RU"/>
        </w:rPr>
        <w:t xml:space="preserve"> и на его индивидуальном лицевом счете после осуществления выплаты отражены средства пенсионных накоплений, то эти средства подлежат выплате правопреемникам. При этом если единовременная выплата была установлена и не получена в связи со смертью застрахованного лица, в этих случаях применяются установленные Гражданским кодексом РФ правила наследования невыплаченных сумм, право на получение которых предоставлено лицам, проживавшим совместно с умершим,  в течение четырех месяцев со дня открытия наследства, в случае отсутствия указанных выше лиц, либо не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A10EA0">
        <w:rPr>
          <w:rFonts w:ascii="Arial" w:eastAsia="Times New Roman" w:hAnsi="Arial" w:cs="Arial"/>
          <w:sz w:val="20"/>
          <w:szCs w:val="20"/>
          <w:lang w:eastAsia="ru-RU"/>
        </w:rPr>
        <w:t>предъявлении этими лицами требований о выплате указанных сумм в установленный срок, соответствующие суммы включаются в состав  наследства  и  наследуются  на  общих  основаниях.</w:t>
      </w:r>
    </w:p>
    <w:p w:rsidR="00A10EA0" w:rsidRPr="00A10EA0" w:rsidRDefault="00A10EA0" w:rsidP="00A10EA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A10EA0">
        <w:rPr>
          <w:rFonts w:ascii="Arial" w:eastAsia="Times New Roman" w:hAnsi="Arial" w:cs="Arial"/>
          <w:sz w:val="20"/>
          <w:szCs w:val="20"/>
          <w:lang w:eastAsia="ru-RU"/>
        </w:rPr>
        <w:t>             </w:t>
      </w:r>
      <w:r w:rsidRPr="00A10EA0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 xml:space="preserve">Выплата средств пенсионных накоплений умершего застрахованного лица носит заявительный характер, и первым шагом для получения этих средств является подача заявления о выплате. </w:t>
      </w:r>
    </w:p>
    <w:p w:rsidR="00A10EA0" w:rsidRPr="00A10EA0" w:rsidRDefault="00A10EA0" w:rsidP="00A10EA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A10EA0">
        <w:rPr>
          <w:rFonts w:ascii="Arial" w:eastAsia="Times New Roman" w:hAnsi="Arial" w:cs="Arial"/>
          <w:sz w:val="20"/>
          <w:szCs w:val="20"/>
          <w:lang w:eastAsia="ru-RU"/>
        </w:rPr>
        <w:t> Если на момент смерти застрахованного лица формирование накопительной пенсии осуществлялось через ПФР, то заявление подается в любой территориальный орган ПФР независимо от места жительства, и, соответственно, выплата правопреемникам  средств  пенсионных  накоплений  осуществляется ПФР.</w:t>
      </w:r>
    </w:p>
    <w:p w:rsidR="00A10EA0" w:rsidRPr="00A10EA0" w:rsidRDefault="00A10EA0" w:rsidP="00A10EA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A10EA0">
        <w:rPr>
          <w:rFonts w:ascii="Arial" w:eastAsia="Times New Roman" w:hAnsi="Arial" w:cs="Arial"/>
          <w:sz w:val="20"/>
          <w:szCs w:val="20"/>
          <w:lang w:eastAsia="ru-RU"/>
        </w:rPr>
        <w:t xml:space="preserve">             Все документы, поступающие от правопреемников, умершие родственники которых формировали накопительную пенсию в ПФР, аккумулируются в Отделении ПФР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РМ </w:t>
      </w:r>
      <w:r w:rsidRPr="00A10EA0">
        <w:rPr>
          <w:rFonts w:ascii="Arial" w:eastAsia="Times New Roman" w:hAnsi="Arial" w:cs="Arial"/>
          <w:sz w:val="20"/>
          <w:szCs w:val="20"/>
          <w:lang w:eastAsia="ru-RU"/>
        </w:rPr>
        <w:t xml:space="preserve"> в течение полугода  с даты смерти застрахованного лица. В течение седьмого месяца выносится решение о выплате или  об отказе в выплате средств пенсионных накоплений правопреемнику. А выплаты производятся не  позднее  20  числа  месяца,  следующего  за  месяцем   принятия  решения.</w:t>
      </w:r>
    </w:p>
    <w:p w:rsidR="00A10EA0" w:rsidRPr="00A10EA0" w:rsidRDefault="00A10EA0" w:rsidP="00A10EA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A10EA0">
        <w:rPr>
          <w:rFonts w:ascii="Arial" w:eastAsia="Times New Roman" w:hAnsi="Arial" w:cs="Arial"/>
          <w:sz w:val="20"/>
          <w:szCs w:val="20"/>
          <w:lang w:eastAsia="ru-RU"/>
        </w:rPr>
        <w:t> Выплаты правопреемникам умерших застрахованных лиц, формирование накопительной пенсии которых, на дату смерти осуществлялось через негосударственный пенсионный фонд (далее – НПФ) производятся непосредственно в том НПФ, где и происходило формирование пенсионных накоплений умершего застрахованного лица. Заявление о выплате средств пенсионных накоплений в этом случае подается в соответствующий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A10EA0">
        <w:rPr>
          <w:rFonts w:ascii="Arial" w:eastAsia="Times New Roman" w:hAnsi="Arial" w:cs="Arial"/>
          <w:sz w:val="20"/>
          <w:szCs w:val="20"/>
          <w:lang w:eastAsia="ru-RU"/>
        </w:rPr>
        <w:t xml:space="preserve"> НПФ.</w:t>
      </w:r>
    </w:p>
    <w:p w:rsidR="00A10EA0" w:rsidRPr="00A10EA0" w:rsidRDefault="00A10EA0" w:rsidP="00A10EA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A10EA0">
        <w:rPr>
          <w:rFonts w:ascii="Arial" w:eastAsia="Times New Roman" w:hAnsi="Arial" w:cs="Arial"/>
          <w:sz w:val="20"/>
          <w:szCs w:val="20"/>
          <w:lang w:eastAsia="ru-RU"/>
        </w:rPr>
        <w:t>            </w:t>
      </w:r>
      <w:r w:rsidRPr="00A10EA0">
        <w:rPr>
          <w:rFonts w:ascii="Arial" w:eastAsia="Times New Roman" w:hAnsi="Arial" w:cs="Arial"/>
          <w:b/>
          <w:bCs/>
          <w:sz w:val="20"/>
          <w:lang w:eastAsia="ru-RU"/>
        </w:rPr>
        <w:t>Необходимо помнить, что законодатель ограничил время, в течение которого возможно заявить о себе как о правопреемнике: подача заявления должна быть осуществлена в течение шести месяцев со дня смерти застрахованного лица.</w:t>
      </w:r>
      <w:r w:rsidRPr="00A10EA0">
        <w:rPr>
          <w:rFonts w:ascii="Arial" w:eastAsia="Times New Roman" w:hAnsi="Arial" w:cs="Arial"/>
          <w:sz w:val="20"/>
          <w:szCs w:val="20"/>
          <w:lang w:eastAsia="ru-RU"/>
        </w:rPr>
        <w:t xml:space="preserve"> Однако, если 6-месячный  срок  пропущен,  он  может  быть  восстановлен  в  судебном  порядке.</w:t>
      </w:r>
    </w:p>
    <w:p w:rsidR="00A10EA0" w:rsidRPr="00A10EA0" w:rsidRDefault="00A10EA0" w:rsidP="00A10EA0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A10EA0">
        <w:rPr>
          <w:rFonts w:ascii="Arial" w:eastAsia="Times New Roman" w:hAnsi="Arial" w:cs="Arial"/>
          <w:sz w:val="20"/>
          <w:szCs w:val="20"/>
          <w:lang w:eastAsia="ru-RU"/>
        </w:rPr>
        <w:t xml:space="preserve">   </w:t>
      </w:r>
      <w:r w:rsidRPr="00A10EA0">
        <w:rPr>
          <w:rFonts w:ascii="Arial" w:eastAsia="Times New Roman" w:hAnsi="Arial" w:cs="Arial"/>
          <w:i/>
          <w:iCs/>
          <w:sz w:val="20"/>
          <w:lang w:eastAsia="ru-RU"/>
        </w:rPr>
        <w:t>         </w:t>
      </w:r>
      <w:r w:rsidRPr="00A10EA0">
        <w:rPr>
          <w:rFonts w:ascii="Arial" w:eastAsia="Times New Roman" w:hAnsi="Arial" w:cs="Arial"/>
          <w:sz w:val="20"/>
          <w:szCs w:val="20"/>
          <w:lang w:eastAsia="ru-RU"/>
        </w:rPr>
        <w:t>Информацию  по  вопросу  выплаты средств  пенсионных накоплений умершего застрахованного лица правопреемникам можно получить в любом территориальном органе ПФР, а также на интернет-сайте ПФР www.pfrf.ru.</w:t>
      </w:r>
    </w:p>
    <w:p w:rsidR="0091596E" w:rsidRDefault="00A3479C"/>
    <w:sectPr w:rsidR="0091596E" w:rsidSect="00471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D01E40"/>
    <w:multiLevelType w:val="multilevel"/>
    <w:tmpl w:val="10C25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A10EA0"/>
    <w:rsid w:val="0022663A"/>
    <w:rsid w:val="00471D46"/>
    <w:rsid w:val="00A10EA0"/>
    <w:rsid w:val="00A3479C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D46"/>
  </w:style>
  <w:style w:type="paragraph" w:styleId="1">
    <w:name w:val="heading 1"/>
    <w:basedOn w:val="a"/>
    <w:link w:val="10"/>
    <w:uiPriority w:val="9"/>
    <w:qFormat/>
    <w:rsid w:val="00A10E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10E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0E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10EA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A10EA0"/>
    <w:rPr>
      <w:i/>
      <w:iCs/>
    </w:rPr>
  </w:style>
  <w:style w:type="character" w:styleId="a4">
    <w:name w:val="Strong"/>
    <w:basedOn w:val="a0"/>
    <w:uiPriority w:val="22"/>
    <w:qFormat/>
    <w:rsid w:val="00A10EA0"/>
    <w:rPr>
      <w:b/>
      <w:bCs/>
    </w:rPr>
  </w:style>
  <w:style w:type="paragraph" w:styleId="a5">
    <w:name w:val="Normal (Web)"/>
    <w:basedOn w:val="a"/>
    <w:uiPriority w:val="99"/>
    <w:semiHidden/>
    <w:unhideWhenUsed/>
    <w:rsid w:val="00A10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A10EA0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898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9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47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6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4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35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779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92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568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840</Words>
  <Characters>4792</Characters>
  <Application>Microsoft Office Word</Application>
  <DocSecurity>0</DocSecurity>
  <Lines>39</Lines>
  <Paragraphs>11</Paragraphs>
  <ScaleCrop>false</ScaleCrop>
  <Company/>
  <LinksUpToDate>false</LinksUpToDate>
  <CharactersWithSpaces>5621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3</cp:revision>
  <cp:lastPrinted>2016-10-10T14:16:00Z</cp:lastPrinted>
  <dcterms:created xsi:type="dcterms:W3CDTF">2016-10-10T14:15:00Z</dcterms:created>
  <dcterms:modified xsi:type="dcterms:W3CDTF">2016-10-10T14:56:00Z</dcterms:modified>
</cp:coreProperties>
</file>