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FDC" w:rsidRPr="00ED5FDC" w:rsidRDefault="00ED5FDC" w:rsidP="00ED5FDC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ED5FDC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Если НПФ реорганизуется, что делать?</w:t>
      </w:r>
    </w:p>
    <w:p w:rsidR="00ED5FDC" w:rsidRPr="00ED5FDC" w:rsidRDefault="00ED5FDC" w:rsidP="00ED5FDC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D5FDC">
        <w:rPr>
          <w:rFonts w:ascii="Arial" w:eastAsia="Times New Roman" w:hAnsi="Arial" w:cs="Arial"/>
          <w:sz w:val="20"/>
          <w:szCs w:val="20"/>
          <w:lang w:eastAsia="ru-RU"/>
        </w:rPr>
        <w:t>В течение третьего квартала 2016 года несколько крупных негосударственных пенсионных фондов провели реорганизацию.</w:t>
      </w:r>
    </w:p>
    <w:p w:rsidR="00ED5FDC" w:rsidRPr="00ED5FDC" w:rsidRDefault="00ED5FDC" w:rsidP="00ED5FDC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D5FDC">
        <w:rPr>
          <w:rFonts w:ascii="Arial" w:eastAsia="Times New Roman" w:hAnsi="Arial" w:cs="Arial"/>
          <w:sz w:val="20"/>
          <w:szCs w:val="20"/>
          <w:lang w:eastAsia="ru-RU"/>
        </w:rPr>
        <w:t>Напоминаем, реорганизация негосударственного пенсионного фонда не требует перезаключения договоров об управлении пенсионными накоплениями. Процесс реорганизации осуществляется по согласованию с Банком России при обязательном соблюдении всех условий действующих договоров. Однако, порядок формирования, назначения и выплат пенсий при этом не меняется.</w:t>
      </w:r>
    </w:p>
    <w:p w:rsidR="00ED5FDC" w:rsidRPr="00ED5FDC" w:rsidRDefault="00ED5FDC" w:rsidP="00ED5FDC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D5FDC">
        <w:rPr>
          <w:rFonts w:ascii="Arial" w:eastAsia="Times New Roman" w:hAnsi="Arial" w:cs="Arial"/>
          <w:sz w:val="20"/>
          <w:szCs w:val="20"/>
          <w:lang w:eastAsia="ru-RU"/>
        </w:rPr>
        <w:t xml:space="preserve">В случае реорганизации, в течение 30 рабочих дней, НПФ </w:t>
      </w:r>
      <w:proofErr w:type="gramStart"/>
      <w:r w:rsidRPr="00ED5FDC">
        <w:rPr>
          <w:rFonts w:ascii="Arial" w:eastAsia="Times New Roman" w:hAnsi="Arial" w:cs="Arial"/>
          <w:sz w:val="20"/>
          <w:szCs w:val="20"/>
          <w:lang w:eastAsia="ru-RU"/>
        </w:rPr>
        <w:t>обязан</w:t>
      </w:r>
      <w:proofErr w:type="gramEnd"/>
      <w:r w:rsidRPr="00ED5FDC">
        <w:rPr>
          <w:rFonts w:ascii="Arial" w:eastAsia="Times New Roman" w:hAnsi="Arial" w:cs="Arial"/>
          <w:sz w:val="20"/>
          <w:szCs w:val="20"/>
          <w:lang w:eastAsia="ru-RU"/>
        </w:rPr>
        <w:t xml:space="preserve"> направить застрахованным лицам, заключившим с ним договоры об обязательном пенсионном страховании, уведомление о начале процедуры реорганизации.</w:t>
      </w:r>
    </w:p>
    <w:p w:rsidR="00ED5FDC" w:rsidRPr="00ED5FDC" w:rsidRDefault="00ED5FDC" w:rsidP="00ED5FDC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D5FDC">
        <w:rPr>
          <w:rFonts w:ascii="Arial" w:eastAsia="Times New Roman" w:hAnsi="Arial" w:cs="Arial"/>
          <w:sz w:val="20"/>
          <w:szCs w:val="20"/>
          <w:lang w:eastAsia="ru-RU"/>
        </w:rPr>
        <w:t xml:space="preserve">Если вы не согласны на перевод средств ваших пенсионных накоплений в НПФ, к которому присоединяется в процессе реорганизации ваш НПФ, либо в новообразованный в результате слияния, то ваш НПФ должен перечислить все </w:t>
      </w:r>
      <w:proofErr w:type="gramStart"/>
      <w:r w:rsidRPr="00ED5FDC">
        <w:rPr>
          <w:rFonts w:ascii="Arial" w:eastAsia="Times New Roman" w:hAnsi="Arial" w:cs="Arial"/>
          <w:sz w:val="20"/>
          <w:szCs w:val="20"/>
          <w:lang w:eastAsia="ru-RU"/>
        </w:rPr>
        <w:t>накопления</w:t>
      </w:r>
      <w:proofErr w:type="gramEnd"/>
      <w:r w:rsidRPr="00ED5FDC">
        <w:rPr>
          <w:rFonts w:ascii="Arial" w:eastAsia="Times New Roman" w:hAnsi="Arial" w:cs="Arial"/>
          <w:sz w:val="20"/>
          <w:szCs w:val="20"/>
          <w:lang w:eastAsia="ru-RU"/>
        </w:rPr>
        <w:t xml:space="preserve"> либо в ПФР, либо в выбранный вами НПФ по Вашему выбору.</w:t>
      </w:r>
    </w:p>
    <w:p w:rsidR="00ED5FDC" w:rsidRPr="00ED5FDC" w:rsidRDefault="00ED5FDC" w:rsidP="00ED5FDC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D5FDC">
        <w:rPr>
          <w:rFonts w:ascii="Arial" w:eastAsia="Times New Roman" w:hAnsi="Arial" w:cs="Arial"/>
          <w:sz w:val="20"/>
          <w:szCs w:val="20"/>
          <w:lang w:eastAsia="ru-RU"/>
        </w:rPr>
        <w:t>Вы можете подать заявление:</w:t>
      </w:r>
    </w:p>
    <w:p w:rsidR="00ED5FDC" w:rsidRPr="00ED5FDC" w:rsidRDefault="00ED5FDC" w:rsidP="00ED5FDC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D5FDC">
        <w:rPr>
          <w:rFonts w:ascii="Arial" w:eastAsia="Times New Roman" w:hAnsi="Arial" w:cs="Arial"/>
          <w:sz w:val="20"/>
          <w:szCs w:val="20"/>
          <w:lang w:eastAsia="ru-RU"/>
        </w:rPr>
        <w:t>-</w:t>
      </w:r>
      <w:proofErr w:type="gramStart"/>
      <w:r w:rsidRPr="00ED5FDC">
        <w:rPr>
          <w:rFonts w:ascii="Arial" w:eastAsia="Times New Roman" w:hAnsi="Arial" w:cs="Arial"/>
          <w:sz w:val="20"/>
          <w:szCs w:val="20"/>
          <w:lang w:eastAsia="ru-RU"/>
        </w:rPr>
        <w:t>о переходе в другой негосударственный пенсионный фонд в связи с реорганизацией по форме</w:t>
      </w:r>
      <w:proofErr w:type="gramEnd"/>
      <w:r w:rsidRPr="00ED5FDC">
        <w:rPr>
          <w:rFonts w:ascii="Arial" w:eastAsia="Times New Roman" w:hAnsi="Arial" w:cs="Arial"/>
          <w:sz w:val="20"/>
          <w:szCs w:val="20"/>
          <w:lang w:eastAsia="ru-RU"/>
        </w:rPr>
        <w:t xml:space="preserve"> – «заявление застрахованного лица о досрочном переходе из одного негосударственного пенсионного фонда в другой негосударственный пенсионный фонд»;</w:t>
      </w:r>
    </w:p>
    <w:p w:rsidR="00ED5FDC" w:rsidRPr="00ED5FDC" w:rsidRDefault="00ED5FDC" w:rsidP="00ED5FDC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D5FDC">
        <w:rPr>
          <w:rFonts w:ascii="Arial" w:eastAsia="Times New Roman" w:hAnsi="Arial" w:cs="Arial"/>
          <w:sz w:val="20"/>
          <w:szCs w:val="20"/>
          <w:lang w:eastAsia="ru-RU"/>
        </w:rPr>
        <w:t>-о переходе в ПФР в связи с реорганизацией негосударственного пенсионного фонда по форме – «заявление застрахованного лица о досрочном переходе из негосударственного пенсионного фонда в Пенсионный фонд Российской Федерации».</w:t>
      </w:r>
    </w:p>
    <w:p w:rsidR="00ED5FDC" w:rsidRPr="00ED5FDC" w:rsidRDefault="00ED5FDC" w:rsidP="00ED5FDC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D5FDC">
        <w:rPr>
          <w:rFonts w:ascii="Arial" w:eastAsia="Times New Roman" w:hAnsi="Arial" w:cs="Arial"/>
          <w:sz w:val="20"/>
          <w:szCs w:val="20"/>
          <w:lang w:eastAsia="ru-RU"/>
        </w:rPr>
        <w:t>При этом на заявлениях необходимо делать пометку от руки «в связи с реорганизацией».</w:t>
      </w:r>
    </w:p>
    <w:p w:rsidR="00ED5FDC" w:rsidRPr="00ED5FDC" w:rsidRDefault="00ED5FDC" w:rsidP="00ED5FDC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D5FDC">
        <w:rPr>
          <w:rFonts w:ascii="Arial" w:eastAsia="Times New Roman" w:hAnsi="Arial" w:cs="Arial"/>
          <w:sz w:val="20"/>
          <w:szCs w:val="20"/>
          <w:lang w:eastAsia="ru-RU"/>
        </w:rPr>
        <w:t>В случае удовлетворения заявления застрахованного лица о переходе из НПФ в связи с его реорганизацией в ПФР или другой НПФ, Пенсионный фонд Российской Федерации вносит соответствующие изменения в единый реестр застрахованных лиц в срок до 1 марта года, следующего за годом подачи заявления, без потери инвестиционного дохода.</w:t>
      </w:r>
    </w:p>
    <w:p w:rsidR="0091596E" w:rsidRDefault="00ED5FDC"/>
    <w:sectPr w:rsidR="0091596E" w:rsidSect="00B43D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D5FDC"/>
    <w:rsid w:val="0022663A"/>
    <w:rsid w:val="00B15088"/>
    <w:rsid w:val="00B43D6B"/>
    <w:rsid w:val="00ED5F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D6B"/>
  </w:style>
  <w:style w:type="paragraph" w:styleId="1">
    <w:name w:val="heading 1"/>
    <w:basedOn w:val="a"/>
    <w:link w:val="10"/>
    <w:uiPriority w:val="9"/>
    <w:qFormat/>
    <w:rsid w:val="00ED5FD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ED5FD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5FD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D5FD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D5F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741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95864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54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40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017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599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590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282</Words>
  <Characters>1610</Characters>
  <Application>Microsoft Office Word</Application>
  <DocSecurity>0</DocSecurity>
  <Lines>13</Lines>
  <Paragraphs>3</Paragraphs>
  <ScaleCrop>false</ScaleCrop>
  <Company/>
  <LinksUpToDate>false</LinksUpToDate>
  <CharactersWithSpaces>1889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2016-11-16T07:26:00Z</dcterms:created>
  <dcterms:modified xsi:type="dcterms:W3CDTF">2016-11-16T07:28:00Z</dcterms:modified>
</cp:coreProperties>
</file>