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3EB0" w:rsidRPr="00C83EB0" w:rsidRDefault="00C83EB0" w:rsidP="00C83EB0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C83EB0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Электронные услуги ПФР</w:t>
      </w:r>
    </w:p>
    <w:p w:rsidR="00C83EB0" w:rsidRPr="00C83EB0" w:rsidRDefault="00C83EB0" w:rsidP="00C83EB0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b/>
          <w:bCs/>
          <w:color w:val="4DA6E8"/>
          <w:lang w:eastAsia="ru-RU"/>
        </w:rPr>
        <w:t xml:space="preserve">С </w:t>
      </w:r>
      <w:r w:rsidRPr="00C83EB0">
        <w:rPr>
          <w:rFonts w:ascii="Arial" w:eastAsia="Times New Roman" w:hAnsi="Arial" w:cs="Arial"/>
          <w:b/>
          <w:bCs/>
          <w:color w:val="4DA6E8"/>
          <w:lang w:eastAsia="ru-RU"/>
        </w:rPr>
        <w:t xml:space="preserve"> этого года получить государственные услуги ПФР в электронном виде могут все группы населения. </w:t>
      </w:r>
    </w:p>
    <w:p w:rsidR="00C83EB0" w:rsidRPr="00C83EB0" w:rsidRDefault="00C83EB0" w:rsidP="00C83EB0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C83EB0">
        <w:rPr>
          <w:rFonts w:ascii="Arial" w:eastAsia="Times New Roman" w:hAnsi="Arial" w:cs="Arial"/>
          <w:sz w:val="20"/>
          <w:szCs w:val="20"/>
          <w:lang w:eastAsia="ru-RU"/>
        </w:rPr>
        <w:t>В «Личном кабинете» будущие пенсионеры могут контролировать пенсионные отчисления работодателей. На странице  официального сайта ПФР в личном кабинете застрахованного лица можно:</w:t>
      </w:r>
    </w:p>
    <w:p w:rsidR="00C83EB0" w:rsidRPr="00C83EB0" w:rsidRDefault="00C83EB0" w:rsidP="00C83EB0">
      <w:pPr>
        <w:numPr>
          <w:ilvl w:val="0"/>
          <w:numId w:val="1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C83EB0">
        <w:rPr>
          <w:rFonts w:ascii="Arial" w:eastAsia="Times New Roman" w:hAnsi="Arial" w:cs="Arial"/>
          <w:sz w:val="20"/>
          <w:szCs w:val="20"/>
          <w:lang w:eastAsia="ru-RU"/>
        </w:rPr>
        <w:t>подать заявление о назначении пенсии;</w:t>
      </w:r>
    </w:p>
    <w:p w:rsidR="00C83EB0" w:rsidRPr="00C83EB0" w:rsidRDefault="00C83EB0" w:rsidP="00C83EB0">
      <w:pPr>
        <w:numPr>
          <w:ilvl w:val="0"/>
          <w:numId w:val="1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C83EB0">
        <w:rPr>
          <w:rFonts w:ascii="Arial" w:eastAsia="Times New Roman" w:hAnsi="Arial" w:cs="Arial"/>
          <w:sz w:val="20"/>
          <w:szCs w:val="20"/>
          <w:lang w:eastAsia="ru-RU"/>
        </w:rPr>
        <w:t>подать заявление о доставке пенсии;</w:t>
      </w:r>
    </w:p>
    <w:p w:rsidR="00C83EB0" w:rsidRPr="00C83EB0" w:rsidRDefault="00C83EB0" w:rsidP="00C83EB0">
      <w:pPr>
        <w:numPr>
          <w:ilvl w:val="0"/>
          <w:numId w:val="1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C83EB0">
        <w:rPr>
          <w:rFonts w:ascii="Arial" w:eastAsia="Times New Roman" w:hAnsi="Arial" w:cs="Arial"/>
          <w:sz w:val="20"/>
          <w:szCs w:val="20"/>
          <w:lang w:eastAsia="ru-RU"/>
        </w:rPr>
        <w:t>подать заявление о назначении ежемесячной денежной выплаты;</w:t>
      </w:r>
    </w:p>
    <w:p w:rsidR="00C83EB0" w:rsidRPr="00C83EB0" w:rsidRDefault="00C83EB0" w:rsidP="00C83EB0">
      <w:pPr>
        <w:numPr>
          <w:ilvl w:val="0"/>
          <w:numId w:val="1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C83EB0">
        <w:rPr>
          <w:rFonts w:ascii="Arial" w:eastAsia="Times New Roman" w:hAnsi="Arial" w:cs="Arial"/>
          <w:sz w:val="20"/>
          <w:szCs w:val="20"/>
          <w:lang w:eastAsia="ru-RU"/>
        </w:rPr>
        <w:t>подать заявление о выдаче государственного сертификата на материнский (семейный) капитал;</w:t>
      </w:r>
    </w:p>
    <w:p w:rsidR="00C83EB0" w:rsidRPr="00C83EB0" w:rsidRDefault="00C83EB0" w:rsidP="00C83EB0">
      <w:pPr>
        <w:numPr>
          <w:ilvl w:val="0"/>
          <w:numId w:val="1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C83EB0">
        <w:rPr>
          <w:rFonts w:ascii="Arial" w:eastAsia="Times New Roman" w:hAnsi="Arial" w:cs="Arial"/>
          <w:sz w:val="20"/>
          <w:szCs w:val="20"/>
          <w:lang w:eastAsia="ru-RU"/>
        </w:rPr>
        <w:t>подать заявление о распоряжении средствами материнского (семейного) капитала;</w:t>
      </w:r>
    </w:p>
    <w:p w:rsidR="00C83EB0" w:rsidRPr="00C83EB0" w:rsidRDefault="00C83EB0" w:rsidP="00C83EB0">
      <w:pPr>
        <w:numPr>
          <w:ilvl w:val="0"/>
          <w:numId w:val="1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C83EB0">
        <w:rPr>
          <w:rFonts w:ascii="Arial" w:eastAsia="Times New Roman" w:hAnsi="Arial" w:cs="Arial"/>
          <w:sz w:val="20"/>
          <w:szCs w:val="20"/>
          <w:lang w:eastAsia="ru-RU"/>
        </w:rPr>
        <w:t>получить информацию о пенсионном обеспечении и установленных социальных выплатах;</w:t>
      </w:r>
    </w:p>
    <w:p w:rsidR="00C83EB0" w:rsidRPr="00C83EB0" w:rsidRDefault="00C83EB0" w:rsidP="00C83EB0">
      <w:pPr>
        <w:numPr>
          <w:ilvl w:val="0"/>
          <w:numId w:val="1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C83EB0">
        <w:rPr>
          <w:rFonts w:ascii="Arial" w:eastAsia="Times New Roman" w:hAnsi="Arial" w:cs="Arial"/>
          <w:sz w:val="20"/>
          <w:szCs w:val="20"/>
          <w:lang w:eastAsia="ru-RU"/>
        </w:rPr>
        <w:t>получить информацию о размере (остатке) материнского капитала;</w:t>
      </w:r>
    </w:p>
    <w:p w:rsidR="00C83EB0" w:rsidRPr="00C83EB0" w:rsidRDefault="00C83EB0" w:rsidP="00C83EB0">
      <w:pPr>
        <w:numPr>
          <w:ilvl w:val="0"/>
          <w:numId w:val="1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C83EB0">
        <w:rPr>
          <w:rFonts w:ascii="Arial" w:eastAsia="Times New Roman" w:hAnsi="Arial" w:cs="Arial"/>
          <w:sz w:val="20"/>
          <w:szCs w:val="20"/>
          <w:lang w:eastAsia="ru-RU"/>
        </w:rPr>
        <w:t>получить информацию о сформированных пенсионных правах.</w:t>
      </w:r>
    </w:p>
    <w:p w:rsidR="0091596E" w:rsidRDefault="00C83EB0"/>
    <w:sectPr w:rsidR="0091596E" w:rsidSect="004148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32E1C"/>
    <w:multiLevelType w:val="multilevel"/>
    <w:tmpl w:val="7DAC9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C83EB0"/>
    <w:rsid w:val="0022663A"/>
    <w:rsid w:val="004148EB"/>
    <w:rsid w:val="00B15088"/>
    <w:rsid w:val="00C83E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48EB"/>
  </w:style>
  <w:style w:type="paragraph" w:styleId="1">
    <w:name w:val="heading 1"/>
    <w:basedOn w:val="a"/>
    <w:link w:val="10"/>
    <w:uiPriority w:val="9"/>
    <w:qFormat/>
    <w:rsid w:val="00C83EB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C83EB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83EB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83EB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Emphasis"/>
    <w:basedOn w:val="a0"/>
    <w:uiPriority w:val="20"/>
    <w:qFormat/>
    <w:rsid w:val="00C83EB0"/>
    <w:rPr>
      <w:i/>
      <w:iCs/>
    </w:rPr>
  </w:style>
  <w:style w:type="paragraph" w:styleId="a4">
    <w:name w:val="Normal (Web)"/>
    <w:basedOn w:val="a"/>
    <w:uiPriority w:val="99"/>
    <w:semiHidden/>
    <w:unhideWhenUsed/>
    <w:rsid w:val="00C83E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ext-highlight">
    <w:name w:val="text-highlight"/>
    <w:basedOn w:val="a0"/>
    <w:rsid w:val="00C83EB0"/>
    <w:rPr>
      <w:b/>
      <w:bCs/>
      <w:color w:val="4DA6E8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C83E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83EB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746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87485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92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535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102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4059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216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120</Words>
  <Characters>684</Characters>
  <Application>Microsoft Office Word</Application>
  <DocSecurity>0</DocSecurity>
  <Lines>5</Lines>
  <Paragraphs>1</Paragraphs>
  <ScaleCrop>false</ScaleCrop>
  <Company/>
  <LinksUpToDate>false</LinksUpToDate>
  <CharactersWithSpaces>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2016-11-17T09:39:00Z</dcterms:created>
  <dcterms:modified xsi:type="dcterms:W3CDTF">2016-11-17T09:42:00Z</dcterms:modified>
</cp:coreProperties>
</file>