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869" w:rsidRDefault="00C77869" w:rsidP="00C77869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Пенсионный фонд информирует :</w:t>
      </w:r>
    </w:p>
    <w:p w:rsidR="00C77869" w:rsidRPr="00C77869" w:rsidRDefault="00C77869" w:rsidP="00C77869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И</w:t>
      </w:r>
      <w:r w:rsidRPr="00C77869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нформированность россиян в вопросах пенсионного страхования выросла</w:t>
      </w:r>
    </w:p>
    <w:p w:rsidR="00C77869" w:rsidRPr="00C77869" w:rsidRDefault="00C77869" w:rsidP="00C7786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4287520" cy="2855595"/>
            <wp:effectExtent l="19050" t="0" r="0" b="0"/>
            <wp:docPr id="1" name="Рисунок 1" descr="http://www.pfrf.ru/files/branches/belgorod/56bba561c2b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belgorod/56bba561c2bab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7520" cy="2855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7869">
        <w:rPr>
          <w:rFonts w:ascii="Arial" w:eastAsia="Times New Roman" w:hAnsi="Arial" w:cs="Arial"/>
          <w:sz w:val="20"/>
          <w:szCs w:val="20"/>
          <w:lang w:eastAsia="ru-RU"/>
        </w:rPr>
        <w:t xml:space="preserve">   Об этом свидетельствуют результаты ежегодного исследования ВЦИОМа *, посвященного изучению знаний граждан России о правилах формирования пенсионных прав, расчете пенсий и преобразованиях в пенсионной системе. Согласно опубликованным данным, большинство показателей информированности россиян в пенсионных вопросах заметно выросло по сравнению с прошлым годом. Например, с 52 до 63% увеличилось число людей, знающих, что главный вид пенсии в России – страховая пенсия по старости. Причем больше стало </w:t>
      </w:r>
      <w:proofErr w:type="gramStart"/>
      <w:r w:rsidRPr="00C77869">
        <w:rPr>
          <w:rFonts w:ascii="Arial" w:eastAsia="Times New Roman" w:hAnsi="Arial" w:cs="Arial"/>
          <w:sz w:val="20"/>
          <w:szCs w:val="20"/>
          <w:lang w:eastAsia="ru-RU"/>
        </w:rPr>
        <w:t>не</w:t>
      </w:r>
      <w:proofErr w:type="gramEnd"/>
      <w:r w:rsidRPr="00C77869">
        <w:rPr>
          <w:rFonts w:ascii="Arial" w:eastAsia="Times New Roman" w:hAnsi="Arial" w:cs="Arial"/>
          <w:sz w:val="20"/>
          <w:szCs w:val="20"/>
          <w:lang w:eastAsia="ru-RU"/>
        </w:rPr>
        <w:t xml:space="preserve"> только тех, кто просто что-то слышал про эту пенсию, но и тех, кто хорошо понимает, как и за счет чего она формируется.</w:t>
      </w:r>
    </w:p>
    <w:p w:rsidR="00C77869" w:rsidRPr="00C77869" w:rsidRDefault="00C77869" w:rsidP="00C7786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77869">
        <w:rPr>
          <w:rFonts w:ascii="Arial" w:eastAsia="Times New Roman" w:hAnsi="Arial" w:cs="Arial"/>
          <w:sz w:val="20"/>
          <w:szCs w:val="20"/>
          <w:lang w:eastAsia="ru-RU"/>
        </w:rPr>
        <w:t>   С 54 до 63% также увеличилось количество опрошенных, которые в той или иной степени понимают, что пенсионные права по страховой пенсии учитываются в пенсионных баллах, а главными факторами, от которых зависит их начисление, большинство респондентов справедливо назвали официальное трудоустройство и белую зарплату. Вероятно, по этой причине большинство участников исследования (62%) при выборе различных вариантов трудоустройства отдали предпочтение именно официальной занятости и пенсионным отчислениям со всей зарплаты, нежели более высоким доходам, с которых взносы при этом платятся частично или вообще не платятся. Вместе с тем потенциальная готовность 35% опрошенных граждан иметь неформальные трудовые отношения или серую зарплату находится на высоком уровне.</w:t>
      </w:r>
    </w:p>
    <w:p w:rsidR="00C77869" w:rsidRPr="00C77869" w:rsidRDefault="00C77869" w:rsidP="00C7786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77869">
        <w:rPr>
          <w:rFonts w:ascii="Arial" w:eastAsia="Times New Roman" w:hAnsi="Arial" w:cs="Arial"/>
          <w:sz w:val="20"/>
          <w:szCs w:val="20"/>
          <w:lang w:eastAsia="ru-RU"/>
        </w:rPr>
        <w:t xml:space="preserve">   Как показало исследование, информацию о своей пенсии люди в равной степени получают из Пенсионного фонда России, средств массовой информации и общения с друзьями или знакомыми. </w:t>
      </w:r>
      <w:proofErr w:type="gramStart"/>
      <w:r w:rsidRPr="00C77869">
        <w:rPr>
          <w:rFonts w:ascii="Arial" w:eastAsia="Times New Roman" w:hAnsi="Arial" w:cs="Arial"/>
          <w:sz w:val="20"/>
          <w:szCs w:val="20"/>
          <w:lang w:eastAsia="ru-RU"/>
        </w:rPr>
        <w:t>Среди инструментов ПФР, позволяющих следить за формированием пенсии, наибольшей популярностью по-прежнему пользуются выписки и извещения из лицевого счета.</w:t>
      </w:r>
      <w:proofErr w:type="gramEnd"/>
      <w:r w:rsidRPr="00C77869">
        <w:rPr>
          <w:rFonts w:ascii="Arial" w:eastAsia="Times New Roman" w:hAnsi="Arial" w:cs="Arial"/>
          <w:sz w:val="20"/>
          <w:szCs w:val="20"/>
          <w:lang w:eastAsia="ru-RU"/>
        </w:rPr>
        <w:t xml:space="preserve"> Эти документы удобны тем, что, во-первых, содержат всю ключевую информацию о пенсии, а во-вторых, их достаточно легко получить, поскольку они предоставляются не только в управлениях Пенсионного </w:t>
      </w:r>
      <w:r w:rsidRPr="00C77869">
        <w:rPr>
          <w:rFonts w:ascii="Arial" w:eastAsia="Times New Roman" w:hAnsi="Arial" w:cs="Arial"/>
          <w:sz w:val="20"/>
          <w:szCs w:val="20"/>
          <w:lang w:eastAsia="ru-RU"/>
        </w:rPr>
        <w:lastRenderedPageBreak/>
        <w:t xml:space="preserve">фонда, но и в многофункциональных центрах, отделениях некоторых банков. В электронной форме они доступны на сайте ПФР или портале </w:t>
      </w:r>
      <w:proofErr w:type="spellStart"/>
      <w:r w:rsidRPr="00C77869">
        <w:rPr>
          <w:rFonts w:ascii="Arial" w:eastAsia="Times New Roman" w:hAnsi="Arial" w:cs="Arial"/>
          <w:sz w:val="20"/>
          <w:szCs w:val="20"/>
          <w:lang w:eastAsia="ru-RU"/>
        </w:rPr>
        <w:t>госуслуг</w:t>
      </w:r>
      <w:proofErr w:type="spellEnd"/>
      <w:r w:rsidRPr="00C77869">
        <w:rPr>
          <w:rFonts w:ascii="Arial" w:eastAsia="Times New Roman" w:hAnsi="Arial" w:cs="Arial"/>
          <w:sz w:val="20"/>
          <w:szCs w:val="20"/>
          <w:lang w:eastAsia="ru-RU"/>
        </w:rPr>
        <w:t>. Помимо извещений россияне следят за своей пенсией с помощью личного кабинета на сайте ПФР, а также обращаются в клиентские службы ПФР для этих целей.</w:t>
      </w:r>
    </w:p>
    <w:p w:rsidR="00C77869" w:rsidRPr="00C77869" w:rsidRDefault="00C77869" w:rsidP="00C7786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77869">
        <w:rPr>
          <w:rFonts w:ascii="Arial" w:eastAsia="Times New Roman" w:hAnsi="Arial" w:cs="Arial"/>
          <w:sz w:val="20"/>
          <w:szCs w:val="20"/>
          <w:lang w:eastAsia="ru-RU"/>
        </w:rPr>
        <w:t>   Самое большое изменение показателей информированности граждан за год отмечено по вопросу отложенного выхода на пенсию. Если раньше понимание того, что можно выйти на пенсию на несколько лет позже и таким образом повысить ее размер, было меньше чем у половины опрошенных, то, согласно новым данным, людей, знающих о такой возможности, оказалось большинство: за год их количество выросло с 44 до 61%.</w:t>
      </w:r>
    </w:p>
    <w:p w:rsidR="00C77869" w:rsidRPr="00C77869" w:rsidRDefault="00C77869" w:rsidP="00C7786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77869">
        <w:rPr>
          <w:rFonts w:ascii="Arial" w:eastAsia="Times New Roman" w:hAnsi="Arial" w:cs="Arial"/>
          <w:sz w:val="20"/>
          <w:szCs w:val="20"/>
          <w:lang w:eastAsia="ru-RU"/>
        </w:rPr>
        <w:t xml:space="preserve">   Несмотря на то, что треть участников исследования признали, что не делают ничего для получения информации о своей пенсии и </w:t>
      </w:r>
      <w:proofErr w:type="gramStart"/>
      <w:r w:rsidRPr="00C77869">
        <w:rPr>
          <w:rFonts w:ascii="Arial" w:eastAsia="Times New Roman" w:hAnsi="Arial" w:cs="Arial"/>
          <w:sz w:val="20"/>
          <w:szCs w:val="20"/>
          <w:lang w:eastAsia="ru-RU"/>
        </w:rPr>
        <w:t>контроля за</w:t>
      </w:r>
      <w:proofErr w:type="gramEnd"/>
      <w:r w:rsidRPr="00C77869">
        <w:rPr>
          <w:rFonts w:ascii="Arial" w:eastAsia="Times New Roman" w:hAnsi="Arial" w:cs="Arial"/>
          <w:sz w:val="20"/>
          <w:szCs w:val="20"/>
          <w:lang w:eastAsia="ru-RU"/>
        </w:rPr>
        <w:t xml:space="preserve"> ее формированием, интерес россиян к вопросам будущей пенсии немного повысился за прошедший год. Если в 2015-м эта тема интересовала 54% опрошенных, то в нынешнем году о своей заинтересованности заявили 58% респондентов.</w:t>
      </w:r>
    </w:p>
    <w:p w:rsidR="00C77869" w:rsidRPr="00C77869" w:rsidRDefault="00C77869" w:rsidP="00C7786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77869">
        <w:rPr>
          <w:rFonts w:ascii="Arial" w:eastAsia="Times New Roman" w:hAnsi="Arial" w:cs="Arial"/>
          <w:i/>
          <w:iCs/>
          <w:sz w:val="20"/>
          <w:lang w:eastAsia="ru-RU"/>
        </w:rPr>
        <w:t xml:space="preserve">   * Исследование Всероссийского центра изучения общественного мнения, прошедшего в сентябре 2016 года. Общий объем выборки составляет 1 700 трудоспособных россиян </w:t>
      </w:r>
      <w:proofErr w:type="spellStart"/>
      <w:r w:rsidRPr="00C77869">
        <w:rPr>
          <w:rFonts w:ascii="Arial" w:eastAsia="Times New Roman" w:hAnsi="Arial" w:cs="Arial"/>
          <w:i/>
          <w:iCs/>
          <w:sz w:val="20"/>
          <w:lang w:eastAsia="ru-RU"/>
        </w:rPr>
        <w:t>допенсионного</w:t>
      </w:r>
      <w:proofErr w:type="spellEnd"/>
      <w:r w:rsidRPr="00C77869">
        <w:rPr>
          <w:rFonts w:ascii="Arial" w:eastAsia="Times New Roman" w:hAnsi="Arial" w:cs="Arial"/>
          <w:i/>
          <w:iCs/>
          <w:sz w:val="20"/>
          <w:lang w:eastAsia="ru-RU"/>
        </w:rPr>
        <w:t xml:space="preserve"> возраста: женщин 20–55 лет и мужчин 20–60 лет. Отбор респондентов осуществлялся в 130 административно-территориальных единицах на территории 46 субъектов РФ (республик, краев и областей Российской Федерации). Соотношение городских и сельских населенных пунктов в выборке составляет 65 к 35% (± 3%). Статистическая погрешность выборки не превышает 2,5%. Сбор данных проводился методом личного формализованного интервью.</w:t>
      </w:r>
    </w:p>
    <w:p w:rsidR="0091596E" w:rsidRDefault="00C77869"/>
    <w:sectPr w:rsidR="0091596E" w:rsidSect="006F3A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77869"/>
    <w:rsid w:val="0022663A"/>
    <w:rsid w:val="006F3A56"/>
    <w:rsid w:val="00B15088"/>
    <w:rsid w:val="00C778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A56"/>
  </w:style>
  <w:style w:type="paragraph" w:styleId="1">
    <w:name w:val="heading 1"/>
    <w:basedOn w:val="a"/>
    <w:link w:val="10"/>
    <w:uiPriority w:val="9"/>
    <w:qFormat/>
    <w:rsid w:val="00C778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778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78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78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Emphasis"/>
    <w:basedOn w:val="a0"/>
    <w:uiPriority w:val="20"/>
    <w:qFormat/>
    <w:rsid w:val="00C77869"/>
    <w:rPr>
      <w:i/>
      <w:iCs/>
    </w:rPr>
  </w:style>
  <w:style w:type="paragraph" w:styleId="a4">
    <w:name w:val="Normal (Web)"/>
    <w:basedOn w:val="a"/>
    <w:uiPriority w:val="99"/>
    <w:semiHidden/>
    <w:unhideWhenUsed/>
    <w:rsid w:val="00C77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C77869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a5">
    <w:name w:val="Balloon Text"/>
    <w:basedOn w:val="a"/>
    <w:link w:val="a6"/>
    <w:uiPriority w:val="99"/>
    <w:semiHidden/>
    <w:unhideWhenUsed/>
    <w:rsid w:val="00C778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78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698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39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30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18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76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9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24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351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10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548</Words>
  <Characters>3125</Characters>
  <Application>Microsoft Office Word</Application>
  <DocSecurity>0</DocSecurity>
  <Lines>26</Lines>
  <Paragraphs>7</Paragraphs>
  <ScaleCrop>false</ScaleCrop>
  <Company/>
  <LinksUpToDate>false</LinksUpToDate>
  <CharactersWithSpaces>3666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2016-11-21T09:36:00Z</dcterms:created>
  <dcterms:modified xsi:type="dcterms:W3CDTF">2016-11-21T09:39:00Z</dcterms:modified>
</cp:coreProperties>
</file>