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F1" w:rsidRPr="00D60CF1" w:rsidRDefault="00D60CF1" w:rsidP="00D60CF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 :</w:t>
      </w:r>
    </w:p>
    <w:p w:rsidR="00D60CF1" w:rsidRPr="00D60CF1" w:rsidRDefault="00D60CF1" w:rsidP="00D60CF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60CF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78,6 тыс. пенсионеров из 35 НПФ с отозванной лицензией получат выплаты из средств пенсионных накоплений в ПФР</w:t>
      </w:r>
    </w:p>
    <w:p w:rsidR="00D60CF1" w:rsidRPr="00D60CF1" w:rsidRDefault="00D60CF1" w:rsidP="00D60CF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044825" cy="2458720"/>
            <wp:effectExtent l="19050" t="0" r="3175" b="0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45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0CF1">
        <w:rPr>
          <w:rFonts w:ascii="Arial" w:eastAsia="Times New Roman" w:hAnsi="Arial" w:cs="Arial"/>
          <w:sz w:val="20"/>
          <w:szCs w:val="20"/>
          <w:lang w:eastAsia="ru-RU"/>
        </w:rPr>
        <w:t>В 35 негосударственных пенсионных фондах (НПФ), которые прекратили деятельность по обязательному пенсионному страхованию, выплаты из средств пенсионных накоплений были назначены 78 558 пенсионерам.</w:t>
      </w:r>
    </w:p>
    <w:p w:rsidR="00D60CF1" w:rsidRPr="00D60CF1" w:rsidRDefault="00D60CF1" w:rsidP="00D60CF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Из них 791 гражданину была назначена накопительная пенсия, более 13 тысячам граждан – срочная пенсионная выплата. Это ежемесячные платежи, которые были назначены в НПФ, но их выплата не производилась или прекратилась </w:t>
      </w:r>
      <w:proofErr w:type="gram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с даты аннулирования</w:t>
      </w:r>
      <w:proofErr w:type="gram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 лицензии НПФ. 64,7 тыс. пенсионеров была установлена единовременная выплата из средств пенсионных накоплений, которая не была выплачена или выплачена не в полном объеме. Единовременная выплата в основном назначается гражданам 1966 года рождения и старше и участникам программы </w:t>
      </w:r>
      <w:proofErr w:type="spell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>, если они обратились за выплатой средств пенсионных накоплений, сформированных в процессе участия в программе.</w:t>
      </w:r>
    </w:p>
    <w:p w:rsidR="00D60CF1" w:rsidRPr="00D60CF1" w:rsidRDefault="00D60CF1" w:rsidP="00D60CF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С отзывом лицензии НПФ прекратили выплачивать своим клиентам-пенсионерам денежные средства. В связи с этим Пенсионный фонд России, Агентство по страхованию вкладов и соответствующие НПФ провели работу по сверке реестров пенсионных обязательств по каждому гражданину, после чего Центробанк возместил Пенсионному фонду средства на выплату пенсионных накоплений в размере 1,1 </w:t>
      </w:r>
      <w:proofErr w:type="spellStart"/>
      <w:proofErr w:type="gram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Из них на выплату накопительной пенсии ПФР направит 150 </w:t>
      </w:r>
      <w:proofErr w:type="spellStart"/>
      <w:proofErr w:type="gram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срочной пенсионной выплаты – 941 </w:t>
      </w:r>
      <w:proofErr w:type="spell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и единовременной выплаты – 18 </w:t>
      </w:r>
      <w:proofErr w:type="spell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D60CF1" w:rsidRPr="00D60CF1" w:rsidRDefault="00D60CF1" w:rsidP="00D60CF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В настоящее время всем 78 558 пенсионерам для возобновления выплат из средств пенсионных накоплений необходимо обратиться в ПФР по месту получения основной пенсии – страховой или по </w:t>
      </w:r>
      <w:proofErr w:type="spell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гособеспечению</w:t>
      </w:r>
      <w:proofErr w:type="spell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. Накопительная пенсия и срочная пенсионная выплата начнут выплачиваться Пенсионным фондом за весь период с момента прекращения выплат от НПФ или </w:t>
      </w:r>
      <w:proofErr w:type="gramStart"/>
      <w:r w:rsidRPr="00D60CF1">
        <w:rPr>
          <w:rFonts w:ascii="Arial" w:eastAsia="Times New Roman" w:hAnsi="Arial" w:cs="Arial"/>
          <w:sz w:val="20"/>
          <w:szCs w:val="20"/>
          <w:lang w:eastAsia="ru-RU"/>
        </w:rPr>
        <w:t>с даты отзыва</w:t>
      </w:r>
      <w:proofErr w:type="gramEnd"/>
      <w:r w:rsidRPr="00D60CF1">
        <w:rPr>
          <w:rFonts w:ascii="Arial" w:eastAsia="Times New Roman" w:hAnsi="Arial" w:cs="Arial"/>
          <w:sz w:val="20"/>
          <w:szCs w:val="20"/>
          <w:lang w:eastAsia="ru-RU"/>
        </w:rPr>
        <w:t xml:space="preserve"> у </w:t>
      </w:r>
      <w:r w:rsidRPr="00D60CF1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НПФ лицензии, тем самым долги НПФ за прошедшие месяцы будут погашены. Единовременную выплату ПФР осуществит однократно и в полном объеме.</w:t>
      </w:r>
    </w:p>
    <w:p w:rsidR="00D60CF1" w:rsidRPr="00D60CF1" w:rsidRDefault="00D60CF1" w:rsidP="00D60CF1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D60CF1">
        <w:rPr>
          <w:rFonts w:ascii="Arial" w:eastAsia="Times New Roman" w:hAnsi="Arial" w:cs="Arial"/>
          <w:sz w:val="20"/>
          <w:szCs w:val="20"/>
          <w:lang w:eastAsia="ru-RU"/>
        </w:rPr>
        <w:t>Уже сегодня пенсионеры из НПФ с отозванной лицензией обращаются в ПФР за продлением выплат из средств пенсионных накоплений. Только в отделение ПФР по Пермскому краю уже обратились почти 9 тыс. пенсионеров из 21,7 тыс. бывших клиентов НПФ «Стратегия». В отношении более 7,5 тыс. из них уже вынесены решения о выплате, более чем 6 тыс. пенсионеров выплата уже производится.</w:t>
      </w:r>
    </w:p>
    <w:sectPr w:rsidR="00D60CF1" w:rsidRPr="00D60CF1" w:rsidSect="00EF6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45CC0"/>
    <w:multiLevelType w:val="multilevel"/>
    <w:tmpl w:val="1C206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501B50"/>
    <w:multiLevelType w:val="multilevel"/>
    <w:tmpl w:val="1520A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7F2F45"/>
    <w:multiLevelType w:val="multilevel"/>
    <w:tmpl w:val="3A74D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60CF1"/>
    <w:rsid w:val="0022663A"/>
    <w:rsid w:val="00B15088"/>
    <w:rsid w:val="00D60CF1"/>
    <w:rsid w:val="00EF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640"/>
  </w:style>
  <w:style w:type="paragraph" w:styleId="1">
    <w:name w:val="heading 1"/>
    <w:basedOn w:val="a"/>
    <w:link w:val="10"/>
    <w:uiPriority w:val="9"/>
    <w:qFormat/>
    <w:rsid w:val="00D60C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0C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60C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0C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0C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0C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60CF1"/>
    <w:rPr>
      <w:color w:val="0B7FA4"/>
      <w:u w:val="single"/>
    </w:rPr>
  </w:style>
  <w:style w:type="character" w:styleId="a4">
    <w:name w:val="Strong"/>
    <w:basedOn w:val="a0"/>
    <w:uiPriority w:val="22"/>
    <w:qFormat/>
    <w:rsid w:val="00D60CF1"/>
    <w:rPr>
      <w:b/>
      <w:bCs/>
    </w:rPr>
  </w:style>
  <w:style w:type="paragraph" w:styleId="a5">
    <w:name w:val="Normal (Web)"/>
    <w:basedOn w:val="a"/>
    <w:uiPriority w:val="99"/>
    <w:semiHidden/>
    <w:unhideWhenUsed/>
    <w:rsid w:val="00D6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60CF1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D60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C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31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2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5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8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1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892951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65548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11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378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033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646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219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26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054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03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63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150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0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9572891">
                  <w:marLeft w:val="340"/>
                  <w:marRight w:val="3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1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96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84280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416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3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50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0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624348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74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00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58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2424614">
                  <w:marLeft w:val="48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2016-12-05T15:29:00Z</dcterms:created>
  <dcterms:modified xsi:type="dcterms:W3CDTF">2016-12-05T15:31:00Z</dcterms:modified>
</cp:coreProperties>
</file>