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A16" w:rsidRPr="000B4A16" w:rsidRDefault="000B4A16" w:rsidP="000B4A1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B4A1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Получение государственных услуг ПФР в электронном виде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0B4A16" w:rsidRPr="000B4A16" w:rsidRDefault="000B4A16" w:rsidP="000B4A16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855595"/>
            <wp:effectExtent l="0" t="0" r="0" b="0"/>
            <wp:docPr id="1" name="Рисунок 1" descr="http://www.pfrf.ru/files/branches/orenburg/kart5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orenburg/kart5_40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A16" w:rsidRPr="000B4A16" w:rsidRDefault="000B4A16" w:rsidP="000B4A16">
      <w:pPr>
        <w:spacing w:before="100"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B4A1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 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Сегодня большинство услуг Пенсионного фонда России можно получить через интернет – не выходя из дома. Все государственные услуги, предоставляемые ПФР в электронном виде, объединены в единый сервис «Личный кабинет гражданина» на сайте Пенсионного фонда.  Чтобы войти в него, зарегистрируйтесь в Единой системе идентификац</w:t>
      </w:r>
      <w:proofErr w:type="gramStart"/>
      <w:r w:rsidRPr="000B4A16">
        <w:rPr>
          <w:rFonts w:ascii="Arial" w:eastAsia="Times New Roman" w:hAnsi="Arial" w:cs="Arial"/>
          <w:sz w:val="18"/>
          <w:szCs w:val="18"/>
          <w:lang w:eastAsia="ru-RU"/>
        </w:rPr>
        <w:t>ии и ау</w:t>
      </w:r>
      <w:proofErr w:type="gramEnd"/>
      <w:r w:rsidRPr="000B4A16">
        <w:rPr>
          <w:rFonts w:ascii="Arial" w:eastAsia="Times New Roman" w:hAnsi="Arial" w:cs="Arial"/>
          <w:sz w:val="18"/>
          <w:szCs w:val="18"/>
          <w:lang w:eastAsia="ru-RU"/>
        </w:rPr>
        <w:t xml:space="preserve">тентификации на портале </w:t>
      </w:r>
      <w:proofErr w:type="spellStart"/>
      <w:r w:rsidRPr="000B4A16">
        <w:rPr>
          <w:rFonts w:ascii="Arial" w:eastAsia="Times New Roman" w:hAnsi="Arial" w:cs="Arial"/>
          <w:sz w:val="18"/>
          <w:szCs w:val="18"/>
          <w:lang w:eastAsia="ru-RU"/>
        </w:rPr>
        <w:t>госуслуг</w:t>
      </w:r>
      <w:proofErr w:type="spellEnd"/>
      <w:r w:rsidRPr="000B4A16">
        <w:rPr>
          <w:rFonts w:ascii="Arial" w:eastAsia="Times New Roman" w:hAnsi="Arial" w:cs="Arial"/>
          <w:sz w:val="18"/>
          <w:szCs w:val="18"/>
          <w:lang w:eastAsia="ru-RU"/>
        </w:rPr>
        <w:t xml:space="preserve">. Зарегистрироваться можно как самостоятельно, так и в клиентских службах управлений Пенсионного фонда. При себе достаточно иметь паспорт и свидетельство обязательного пенсионного страхования (СНИЛС). Если Вы уже ранее самостоятельно создали на сайте </w:t>
      </w:r>
      <w:proofErr w:type="spellStart"/>
      <w:r w:rsidRPr="000B4A16">
        <w:rPr>
          <w:rFonts w:ascii="Arial" w:eastAsia="Times New Roman" w:hAnsi="Arial" w:cs="Arial"/>
          <w:sz w:val="18"/>
          <w:szCs w:val="18"/>
          <w:lang w:eastAsia="ru-RU"/>
        </w:rPr>
        <w:t>Госуслуг</w:t>
      </w:r>
      <w:proofErr w:type="spellEnd"/>
      <w:r w:rsidRPr="000B4A16">
        <w:rPr>
          <w:rFonts w:ascii="Arial" w:eastAsia="Times New Roman" w:hAnsi="Arial" w:cs="Arial"/>
          <w:sz w:val="18"/>
          <w:szCs w:val="18"/>
          <w:lang w:eastAsia="ru-RU"/>
        </w:rPr>
        <w:t xml:space="preserve"> свою учетную запись, то  можете обратиться в любое управление ПФР по области для ее подтверждения. Специалист управления не только проведет идентификацию личности и подтвердит учетную запись, но и, при необходимости, дополнит ее необходимой информацией. Подтвержденная учетная запись открывает множество возможностей для использования сервиса «Личный кабинет гражданина» на сайте Пенсионного фонда РФ </w:t>
      </w:r>
      <w:hyperlink r:id="rId5" w:history="1">
        <w:r w:rsidRPr="000B4A16">
          <w:rPr>
            <w:rFonts w:ascii="Arial" w:eastAsia="Times New Roman" w:hAnsi="Arial" w:cs="Arial"/>
            <w:color w:val="0B7FA4"/>
            <w:sz w:val="18"/>
            <w:u w:val="single"/>
            <w:lang w:eastAsia="ru-RU"/>
          </w:rPr>
          <w:t>www.pfrf.ru</w:t>
        </w:r>
      </w:hyperlink>
      <w:r w:rsidRPr="000B4A16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 Через электронный сервис «Личный кабинет гражданина на сайте Пенсионного фонда можно: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  подать заявление о назначении пенсии;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 подать заявление о доставке пенсии;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  подать заявление о назначении единовременной денежной выплаты (ЕДВ);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  подать заявление на получение единовременной выплаты из средств материнского (семейного) капитала;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 подать заявление о выдаче сертификата на материнский капитал;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lastRenderedPageBreak/>
        <w:t>-  подать заявление на распоряжение средствами материнского (семейного) капитала.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 подать заявление об отказе от формирования накопительной пенсии, о замене выбранного страховщика, о распределении средств пенсионных накоплений между правопреемниками, о выборе  инвестиционного портфеля управляющей компании (для подачи данных заявлений необходима усиленная квалифицированная подпись)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  получить справку о размере пенсии и других социальных выплатах;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  узнать размер (остаток) средств материнского капитала и получить справку о размере (остатке) средств материнского семейного капитала;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  получить сведения о состоянии индивидуального лицевого счета;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  контролировать уплату страховых взносов работодателем, получая информацию о сформированных пенсионных правах;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  получить выписку из федерального регистра лиц, имеющих право на получение социальной помощи;</w:t>
      </w:r>
    </w:p>
    <w:p w:rsidR="000B4A16" w:rsidRPr="000B4A16" w:rsidRDefault="000B4A16" w:rsidP="000B4A16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18"/>
          <w:szCs w:val="18"/>
          <w:lang w:eastAsia="ru-RU"/>
        </w:rPr>
      </w:pPr>
      <w:r w:rsidRPr="000B4A16">
        <w:rPr>
          <w:rFonts w:ascii="Arial" w:eastAsia="Times New Roman" w:hAnsi="Arial" w:cs="Arial"/>
          <w:sz w:val="18"/>
          <w:szCs w:val="18"/>
          <w:lang w:eastAsia="ru-RU"/>
        </w:rPr>
        <w:t>-   рассчитать будущую страховую пенсию с учетом сформированных пенсионных прав;</w:t>
      </w:r>
    </w:p>
    <w:sectPr w:rsidR="000B4A16" w:rsidRPr="000B4A16" w:rsidSect="00B2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B4A16"/>
    <w:rsid w:val="000B4A16"/>
    <w:rsid w:val="0022663A"/>
    <w:rsid w:val="00B15088"/>
    <w:rsid w:val="00B2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2F"/>
  </w:style>
  <w:style w:type="paragraph" w:styleId="1">
    <w:name w:val="heading 1"/>
    <w:basedOn w:val="a"/>
    <w:link w:val="10"/>
    <w:uiPriority w:val="9"/>
    <w:qFormat/>
    <w:rsid w:val="000B4A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B4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A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4A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B4A16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0B4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0B4A16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0B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4A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76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3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0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25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916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9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27308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3753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95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06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607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94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088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08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403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26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2016-12-10T14:08:00Z</dcterms:created>
  <dcterms:modified xsi:type="dcterms:W3CDTF">2016-12-10T14:09:00Z</dcterms:modified>
</cp:coreProperties>
</file>