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F85" w:rsidRPr="008F0F85" w:rsidRDefault="008F0F85" w:rsidP="008F0F85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ПЕНСИОННЫЙ ФОНД ИНФОРМИРУЕТ:</w:t>
      </w:r>
    </w:p>
    <w:p w:rsidR="008F0F85" w:rsidRPr="008F0F85" w:rsidRDefault="008F0F85" w:rsidP="008F0F85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8F0F85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Госдума в третьем чтении приняла проект бюджета ПФР на 2017 год и на плановый период 2018 и 2019 гг.</w:t>
      </w:r>
    </w:p>
    <w:p w:rsidR="008F0F85" w:rsidRPr="008F0F85" w:rsidRDefault="008F0F85" w:rsidP="008F0F8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3329940" cy="2665730"/>
            <wp:effectExtent l="19050" t="0" r="3810" b="0"/>
            <wp:docPr id="1" name="Рисунок 1" descr="http://www.pfrf.ru/files/id/news/big/gosduma2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gosduma2_40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2665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9 декабря</w:t>
      </w:r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 Государственная Дума РФ </w:t>
      </w:r>
      <w:proofErr w:type="gramStart"/>
      <w:r w:rsidRPr="008F0F85">
        <w:rPr>
          <w:rFonts w:ascii="Arial" w:eastAsia="Times New Roman" w:hAnsi="Arial" w:cs="Arial"/>
          <w:sz w:val="20"/>
          <w:szCs w:val="20"/>
          <w:lang w:eastAsia="ru-RU"/>
        </w:rPr>
        <w:t>во</w:t>
      </w:r>
      <w:proofErr w:type="gramEnd"/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 третьем чтении приняла проект бюджета Пенсионного фонда России на 2017 год и на плановый период 2018 и 2019 гг.</w:t>
      </w:r>
    </w:p>
    <w:p w:rsidR="008F0F85" w:rsidRPr="008F0F85" w:rsidRDefault="008F0F85" w:rsidP="008F0F8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В 2017 году расходы Пенсионного фонда на пенсионное обеспечение россиян вырастут на 327,3 </w:t>
      </w:r>
      <w:proofErr w:type="spellStart"/>
      <w:proofErr w:type="gramStart"/>
      <w:r w:rsidRPr="008F0F85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proofErr w:type="gramEnd"/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 рублей и составят 6,9 </w:t>
      </w:r>
      <w:proofErr w:type="spellStart"/>
      <w:r w:rsidRPr="008F0F85">
        <w:rPr>
          <w:rFonts w:ascii="Arial" w:eastAsia="Times New Roman" w:hAnsi="Arial" w:cs="Arial"/>
          <w:sz w:val="20"/>
          <w:szCs w:val="20"/>
          <w:lang w:eastAsia="ru-RU"/>
        </w:rPr>
        <w:t>трлн</w:t>
      </w:r>
      <w:proofErr w:type="spellEnd"/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 рублей. Расходы на социальные выплаты вырастут на 262,3 </w:t>
      </w:r>
      <w:proofErr w:type="spellStart"/>
      <w:proofErr w:type="gramStart"/>
      <w:r w:rsidRPr="008F0F85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proofErr w:type="gramEnd"/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 рублей и составят 1,2 </w:t>
      </w:r>
      <w:proofErr w:type="spellStart"/>
      <w:r w:rsidRPr="008F0F85">
        <w:rPr>
          <w:rFonts w:ascii="Arial" w:eastAsia="Times New Roman" w:hAnsi="Arial" w:cs="Arial"/>
          <w:sz w:val="20"/>
          <w:szCs w:val="20"/>
          <w:lang w:eastAsia="ru-RU"/>
        </w:rPr>
        <w:t>трлн</w:t>
      </w:r>
      <w:proofErr w:type="spellEnd"/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 рублей.</w:t>
      </w:r>
    </w:p>
    <w:p w:rsidR="008F0F85" w:rsidRPr="008F0F85" w:rsidRDefault="008F0F85" w:rsidP="008F0F8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F0F85">
        <w:rPr>
          <w:rFonts w:ascii="Arial" w:eastAsia="Times New Roman" w:hAnsi="Arial" w:cs="Arial"/>
          <w:sz w:val="20"/>
          <w:szCs w:val="20"/>
          <w:lang w:eastAsia="ru-RU"/>
        </w:rPr>
        <w:t>Проект бюджета ПФР предусматривает увеличение пенсий в соответствии с базовым пенсионным законодательством. То есть страховые пенсии неработающих пенсионеров в 2017 году будут проиндексированы исходя из индекса роста потребительских цен за 2016 год, а индексация пенсий по государственному пенсионному обеспечению, включая социальные пенсии, будет проведена с учетом индекса роста прожиточного минимума пенсионера за 2016 год.</w:t>
      </w:r>
    </w:p>
    <w:p w:rsidR="008F0F85" w:rsidRPr="008F0F85" w:rsidRDefault="008F0F85" w:rsidP="008F0F8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F0F85">
        <w:rPr>
          <w:rFonts w:ascii="Arial" w:eastAsia="Times New Roman" w:hAnsi="Arial" w:cs="Arial"/>
          <w:sz w:val="20"/>
          <w:szCs w:val="20"/>
          <w:lang w:eastAsia="ru-RU"/>
        </w:rPr>
        <w:t>Так, страховые пенсии неработающих пенсионеров, а также фиксированная выплата к ней с 1 февраля 2017 года будут увеличены на уровень инфляции за 2016 год. В бюджете ПФР учтен прогнозный уровень инфляции – 5,8%. Размер фиксированной выплаты после индексации составит 4 823,35 рублей в месяц, стоимость пенсионного балла – 78,58 рубля (в 2016 году – 74,27 рубля). Среднегодовой размер страховой пенсии по старости в 2017 году составит 13 657 рублей (159,9% к прожиточному минимуму пенсионера).</w:t>
      </w:r>
    </w:p>
    <w:p w:rsidR="008F0F85" w:rsidRPr="008F0F85" w:rsidRDefault="008F0F85" w:rsidP="008F0F8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Пенсии по государственному пенсионному обеспечению, в том числе социальные, с 1 апреля 2017 года будут повышены как </w:t>
      </w:r>
      <w:proofErr w:type="gramStart"/>
      <w:r w:rsidRPr="008F0F85">
        <w:rPr>
          <w:rFonts w:ascii="Arial" w:eastAsia="Times New Roman" w:hAnsi="Arial" w:cs="Arial"/>
          <w:sz w:val="20"/>
          <w:szCs w:val="20"/>
          <w:lang w:eastAsia="ru-RU"/>
        </w:rPr>
        <w:t>работающим</w:t>
      </w:r>
      <w:proofErr w:type="gramEnd"/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 так и неработающим пенсионерам на 2,6%. В итоге в 2017 году среднегодовой размер социальной пенсии составит 8 803 рубля (103,1% к прожиточному минимуму пенсионера). Средний размер социальной пенсии детей-инвалидов и инвалидов с детства I группы составит 13 349 рублей.</w:t>
      </w:r>
    </w:p>
    <w:p w:rsidR="008F0F85" w:rsidRPr="008F0F85" w:rsidRDefault="008F0F85" w:rsidP="008F0F8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F0F85">
        <w:rPr>
          <w:rFonts w:ascii="Arial" w:eastAsia="Times New Roman" w:hAnsi="Arial" w:cs="Arial"/>
          <w:sz w:val="20"/>
          <w:szCs w:val="20"/>
          <w:lang w:eastAsia="ru-RU"/>
        </w:rPr>
        <w:lastRenderedPageBreak/>
        <w:t xml:space="preserve">Как и раньше, в 2017 году в России не будет пенсионеров с ежемесячным доходом ниже прожиточного минимума пенсионера (ПМП) в регионе проживания. Всем неработающим пенсионерам будет производиться социальная доплата к пенсии до уровня ПМП в регионе проживания. Несмотря на то, что в 2017 году в 17 субъектах РФ прожиточный минимум пенсионера установлен ниже уровня 2016 года, материальное обеспечение неработающего пенсионера, получающего федеральную социальную доплату к пенсии, останется на прежнем уровне. То есть, если в субъекте РФ прожиточный минимум пенсионера на 2017 год устанавливается ниже уровня 2016 года, то федеральная социальная доплата к пенсии неработающего пенсионера будет выплачиваться исходя из ПМП 2016 года. На выплату федеральной социальной доплаты к пенсии в бюджете ПФР на 2017 год заложено 109,6 </w:t>
      </w:r>
      <w:proofErr w:type="spellStart"/>
      <w:proofErr w:type="gramStart"/>
      <w:r w:rsidRPr="008F0F85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proofErr w:type="gramEnd"/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 рублей, что на 8,5 </w:t>
      </w:r>
      <w:proofErr w:type="spellStart"/>
      <w:r w:rsidRPr="008F0F85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 рублей больше, чем в 2016 году.</w:t>
      </w:r>
    </w:p>
    <w:p w:rsidR="008F0F85" w:rsidRPr="008F0F85" w:rsidRDefault="008F0F85" w:rsidP="008F0F8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В январе 2017 года пенсионеры получат единовременную выплату в размере 5 тысяч рублей. Эту выплату получат абсолютно все пенсионеры, проживающие в России: как гражданские, так и военные. На эти цели в бюджете ПФР заложено 221,7 </w:t>
      </w:r>
      <w:proofErr w:type="spellStart"/>
      <w:proofErr w:type="gramStart"/>
      <w:r w:rsidRPr="008F0F85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proofErr w:type="gramEnd"/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 рублей. Пенсионный фонд будет производить выплату на основании документов, которые содержатся в выплатном или пенсионном деле, поэтому обращаться в ПФР или подавать заявление не требуется. Если пенсионер получает две пенсии (например «военный» пенсионер), одна из которых выплачивается по линии Пенсионного фонда, единовременную выплату будет осуществлять ПФР.</w:t>
      </w:r>
    </w:p>
    <w:p w:rsidR="008F0F85" w:rsidRPr="008F0F85" w:rsidRDefault="008F0F85" w:rsidP="008F0F8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В соответствии с проектом бюджета 17,6 </w:t>
      </w:r>
      <w:proofErr w:type="spellStart"/>
      <w:proofErr w:type="gramStart"/>
      <w:r w:rsidRPr="008F0F85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proofErr w:type="gramEnd"/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 рублей планируется направить на выплату гражданам средств пенсионных накоплений в виде накопительной пенсии, срочной или единовременной выплаты или правопреемникам.</w:t>
      </w:r>
    </w:p>
    <w:p w:rsidR="008F0F85" w:rsidRPr="008F0F85" w:rsidRDefault="008F0F85" w:rsidP="008F0F8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С 1 февраля 2017 года размеры ежемесячной денежной выплаты (ЕДВ), которую получают федеральные льготники, будут проиндексированы на прогнозный уровень инфляции в 2016 году – на 5,8%. В 2017 году Пенсионный фонд направит на выплату ЕДВ 452,5 </w:t>
      </w:r>
      <w:proofErr w:type="spellStart"/>
      <w:proofErr w:type="gramStart"/>
      <w:r w:rsidRPr="008F0F85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proofErr w:type="gramEnd"/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 рублей, что на 66,8 </w:t>
      </w:r>
      <w:proofErr w:type="spellStart"/>
      <w:r w:rsidRPr="008F0F85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 рублей больше, чем в 2016 году.</w:t>
      </w:r>
    </w:p>
    <w:p w:rsidR="008F0F85" w:rsidRPr="008F0F85" w:rsidRDefault="008F0F85" w:rsidP="008F0F8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Россияне, осуществляющие уход за нетрудоспособными гражданами, продолжат получать компенсационные выплаты в размере 1 200 рублей в месяц, при этом неработающим родителям детей-инвалидов и инвалидов с детства Пенсионный фонд России осуществляет ежемесячные выплаты в размере 5 500 рублей. Расходы на эти выплаты в 2016 году запланированы на уровне 70,3 </w:t>
      </w:r>
      <w:proofErr w:type="spellStart"/>
      <w:proofErr w:type="gramStart"/>
      <w:r w:rsidRPr="008F0F85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proofErr w:type="gramEnd"/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 рублей.</w:t>
      </w:r>
    </w:p>
    <w:p w:rsidR="008F0F85" w:rsidRPr="008F0F85" w:rsidRDefault="008F0F85" w:rsidP="008F0F8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В 2017 году Пенсионный фонд продолжит выдачу государственных сертификатов на материнский капитал, а также выплату его средств. На выплату средств материнского капитала в бюджете ПФР предусмотрено 330,2 </w:t>
      </w:r>
      <w:proofErr w:type="spellStart"/>
      <w:proofErr w:type="gramStart"/>
      <w:r w:rsidRPr="008F0F85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proofErr w:type="gramEnd"/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 рублей. Размер материнского капитала в следующем году не изменится и составит 453 026 рублей, при этом возможность вступления в программу материнского капитала продлена до конца 2018 года.</w:t>
      </w:r>
    </w:p>
    <w:p w:rsidR="008F0F85" w:rsidRPr="008F0F85" w:rsidRDefault="008F0F85" w:rsidP="008F0F8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Общий объем расходов бюджета Пенсионного фонда в 2017 году составит 8 </w:t>
      </w:r>
      <w:proofErr w:type="spellStart"/>
      <w:proofErr w:type="gramStart"/>
      <w:r w:rsidRPr="008F0F85">
        <w:rPr>
          <w:rFonts w:ascii="Arial" w:eastAsia="Times New Roman" w:hAnsi="Arial" w:cs="Arial"/>
          <w:sz w:val="20"/>
          <w:szCs w:val="20"/>
          <w:lang w:eastAsia="ru-RU"/>
        </w:rPr>
        <w:t>трлн</w:t>
      </w:r>
      <w:proofErr w:type="spellEnd"/>
      <w:proofErr w:type="gramEnd"/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 583,9 </w:t>
      </w:r>
      <w:proofErr w:type="spellStart"/>
      <w:r w:rsidRPr="008F0F85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 рублей, что составляет 9,9% ВВП Российской Федерации. По доходам бюджет ПФР на 2017 год сформирован в сумме 8 </w:t>
      </w:r>
      <w:proofErr w:type="spellStart"/>
      <w:proofErr w:type="gramStart"/>
      <w:r w:rsidRPr="008F0F85">
        <w:rPr>
          <w:rFonts w:ascii="Arial" w:eastAsia="Times New Roman" w:hAnsi="Arial" w:cs="Arial"/>
          <w:sz w:val="20"/>
          <w:szCs w:val="20"/>
          <w:lang w:eastAsia="ru-RU"/>
        </w:rPr>
        <w:t>трлн</w:t>
      </w:r>
      <w:proofErr w:type="spellEnd"/>
      <w:proofErr w:type="gramEnd"/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 363,5 </w:t>
      </w:r>
      <w:proofErr w:type="spellStart"/>
      <w:r w:rsidRPr="008F0F85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 рублей.</w:t>
      </w:r>
    </w:p>
    <w:p w:rsidR="008F0F85" w:rsidRPr="008F0F85" w:rsidRDefault="008F0F85" w:rsidP="008F0F8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Прогнозируется, что в течение 2017 года численность пенсионеров, получающих пенсии по линии ПФР, увеличится с 43,3 </w:t>
      </w:r>
      <w:proofErr w:type="spellStart"/>
      <w:proofErr w:type="gramStart"/>
      <w:r w:rsidRPr="008F0F85">
        <w:rPr>
          <w:rFonts w:ascii="Arial" w:eastAsia="Times New Roman" w:hAnsi="Arial" w:cs="Arial"/>
          <w:sz w:val="20"/>
          <w:szCs w:val="20"/>
          <w:lang w:eastAsia="ru-RU"/>
        </w:rPr>
        <w:t>млн</w:t>
      </w:r>
      <w:proofErr w:type="spellEnd"/>
      <w:proofErr w:type="gramEnd"/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 до 43,9 </w:t>
      </w:r>
      <w:proofErr w:type="spellStart"/>
      <w:r w:rsidRPr="008F0F85">
        <w:rPr>
          <w:rFonts w:ascii="Arial" w:eastAsia="Times New Roman" w:hAnsi="Arial" w:cs="Arial"/>
          <w:sz w:val="20"/>
          <w:szCs w:val="20"/>
          <w:lang w:eastAsia="ru-RU"/>
        </w:rPr>
        <w:t>млн</w:t>
      </w:r>
      <w:proofErr w:type="spellEnd"/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 человек. Увеличение численности получателей пенсий в ПФР по сравнению с 2016 годом связано с естественным ростом численности пенсионеров в РФ.</w:t>
      </w:r>
    </w:p>
    <w:p w:rsidR="008F0F85" w:rsidRPr="008F0F85" w:rsidRDefault="008F0F85" w:rsidP="008F0F8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F0F85">
        <w:rPr>
          <w:rFonts w:ascii="Arial" w:eastAsia="Times New Roman" w:hAnsi="Arial" w:cs="Arial"/>
          <w:sz w:val="20"/>
          <w:szCs w:val="20"/>
          <w:lang w:eastAsia="ru-RU"/>
        </w:rPr>
        <w:lastRenderedPageBreak/>
        <w:t xml:space="preserve">Основным видом пенсий в России в 2017 году по-прежнему будет страховая пенсия. Численность ее получателей в 2017 году составит более 40 </w:t>
      </w:r>
      <w:proofErr w:type="spellStart"/>
      <w:proofErr w:type="gramStart"/>
      <w:r w:rsidRPr="008F0F85">
        <w:rPr>
          <w:rFonts w:ascii="Arial" w:eastAsia="Times New Roman" w:hAnsi="Arial" w:cs="Arial"/>
          <w:sz w:val="20"/>
          <w:szCs w:val="20"/>
          <w:lang w:eastAsia="ru-RU"/>
        </w:rPr>
        <w:t>млн</w:t>
      </w:r>
      <w:proofErr w:type="spellEnd"/>
      <w:proofErr w:type="gramEnd"/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 человек. Еще почти 4 </w:t>
      </w:r>
      <w:proofErr w:type="spellStart"/>
      <w:proofErr w:type="gramStart"/>
      <w:r w:rsidRPr="008F0F85">
        <w:rPr>
          <w:rFonts w:ascii="Arial" w:eastAsia="Times New Roman" w:hAnsi="Arial" w:cs="Arial"/>
          <w:sz w:val="20"/>
          <w:szCs w:val="20"/>
          <w:lang w:eastAsia="ru-RU"/>
        </w:rPr>
        <w:t>млн</w:t>
      </w:r>
      <w:proofErr w:type="spellEnd"/>
      <w:proofErr w:type="gramEnd"/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 человек – получатели пенсий по государственному пенсионному обеспечению.</w:t>
      </w:r>
    </w:p>
    <w:p w:rsidR="008F0F85" w:rsidRPr="008F0F85" w:rsidRDefault="008F0F85" w:rsidP="008F0F8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В 2017 году ПФР продолжит выделять субъектам РФ субсидии на реализацию социальных программ в части строительства, реконструкции и ремонта социальных учреждений для граждан старшего поколения и инвалидов, развития их материально-технической базы, а также на обучение пенсионеров компьютерной грамотности. Субсидии Пенсионный фонд выделяет на условиях </w:t>
      </w:r>
      <w:proofErr w:type="spellStart"/>
      <w:r w:rsidRPr="008F0F85">
        <w:rPr>
          <w:rFonts w:ascii="Arial" w:eastAsia="Times New Roman" w:hAnsi="Arial" w:cs="Arial"/>
          <w:sz w:val="20"/>
          <w:szCs w:val="20"/>
          <w:lang w:eastAsia="ru-RU"/>
        </w:rPr>
        <w:t>софинансирования</w:t>
      </w:r>
      <w:proofErr w:type="spellEnd"/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 расходов на реализацию </w:t>
      </w:r>
      <w:proofErr w:type="spellStart"/>
      <w:r w:rsidRPr="008F0F85">
        <w:rPr>
          <w:rFonts w:ascii="Arial" w:eastAsia="Times New Roman" w:hAnsi="Arial" w:cs="Arial"/>
          <w:sz w:val="20"/>
          <w:szCs w:val="20"/>
          <w:lang w:eastAsia="ru-RU"/>
        </w:rPr>
        <w:t>соцпрограмм</w:t>
      </w:r>
      <w:proofErr w:type="spellEnd"/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 субъектами РФ. На эти цели в бюджете ПФР на 2017 год предусмотрен 1 </w:t>
      </w:r>
      <w:proofErr w:type="spellStart"/>
      <w:proofErr w:type="gramStart"/>
      <w:r w:rsidRPr="008F0F85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proofErr w:type="gramEnd"/>
      <w:r w:rsidRPr="008F0F85">
        <w:rPr>
          <w:rFonts w:ascii="Arial" w:eastAsia="Times New Roman" w:hAnsi="Arial" w:cs="Arial"/>
          <w:sz w:val="20"/>
          <w:szCs w:val="20"/>
          <w:lang w:eastAsia="ru-RU"/>
        </w:rPr>
        <w:t xml:space="preserve"> рублей.</w:t>
      </w:r>
    </w:p>
    <w:sectPr w:rsidR="008F0F85" w:rsidRPr="008F0F85" w:rsidSect="00B22C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F0F85"/>
    <w:rsid w:val="0022663A"/>
    <w:rsid w:val="008F0F85"/>
    <w:rsid w:val="00B15088"/>
    <w:rsid w:val="00B22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C2F"/>
  </w:style>
  <w:style w:type="paragraph" w:styleId="1">
    <w:name w:val="heading 1"/>
    <w:basedOn w:val="a"/>
    <w:link w:val="10"/>
    <w:uiPriority w:val="9"/>
    <w:qFormat/>
    <w:rsid w:val="008F0F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F0F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0F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F0F8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F0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8F0F85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4">
    <w:name w:val="Balloon Text"/>
    <w:basedOn w:val="a"/>
    <w:link w:val="a5"/>
    <w:uiPriority w:val="99"/>
    <w:semiHidden/>
    <w:unhideWhenUsed/>
    <w:rsid w:val="008F0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0F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41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3056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2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27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85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6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4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019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5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68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862</Words>
  <Characters>4916</Characters>
  <Application>Microsoft Office Word</Application>
  <DocSecurity>0</DocSecurity>
  <Lines>40</Lines>
  <Paragraphs>11</Paragraphs>
  <ScaleCrop>false</ScaleCrop>
  <Company/>
  <LinksUpToDate>false</LinksUpToDate>
  <CharactersWithSpaces>5767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2016-12-10T13:48:00Z</dcterms:created>
  <dcterms:modified xsi:type="dcterms:W3CDTF">2016-12-10T13:52:00Z</dcterms:modified>
</cp:coreProperties>
</file>