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4C7" w:rsidRPr="004E64C7" w:rsidRDefault="004E64C7" w:rsidP="004E64C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ИНФОРМИРУЕТ :</w:t>
      </w:r>
    </w:p>
    <w:p w:rsidR="004E64C7" w:rsidRPr="004E64C7" w:rsidRDefault="004E64C7" w:rsidP="004E64C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4E64C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Бюджет ПФР 2017: пенсионные выплаты вырастут на 327,3 </w:t>
      </w:r>
      <w:proofErr w:type="spellStart"/>
      <w:proofErr w:type="gramStart"/>
      <w:r w:rsidRPr="004E64C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млрд</w:t>
      </w:r>
      <w:proofErr w:type="spellEnd"/>
      <w:proofErr w:type="gramEnd"/>
      <w:r w:rsidRPr="004E64C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рублей, социальные выплаты – на 262,3 </w:t>
      </w:r>
      <w:proofErr w:type="spellStart"/>
      <w:r w:rsidRPr="004E64C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млрд</w:t>
      </w:r>
      <w:proofErr w:type="spellEnd"/>
      <w:r w:rsidRPr="004E64C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рублей</w:t>
      </w:r>
    </w:p>
    <w:p w:rsidR="004E64C7" w:rsidRPr="004E64C7" w:rsidRDefault="004E64C7" w:rsidP="004E64C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813175" cy="2449830"/>
            <wp:effectExtent l="19050" t="0" r="0" b="0"/>
            <wp:docPr id="1" name="Рисунок 1" descr="http://www.pfrf.ru/files/id/news/big/gosduma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gosduma_40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44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64C7">
        <w:rPr>
          <w:rFonts w:ascii="Arial" w:eastAsia="Times New Roman" w:hAnsi="Arial" w:cs="Arial"/>
          <w:sz w:val="20"/>
          <w:szCs w:val="20"/>
          <w:lang w:eastAsia="ru-RU"/>
        </w:rPr>
        <w:t>Сегодня Государственная Дума РФ во втором чтении приняла проект бюджета Пенсионного фонда России на 2017 год и на плановый период 2018 и 2019 гг.</w:t>
      </w:r>
    </w:p>
    <w:p w:rsidR="004E64C7" w:rsidRPr="004E64C7" w:rsidRDefault="004E64C7" w:rsidP="004E64C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В 2017 году расходы Пенсионного фонда на пенсионное обеспечение россиян вырастут на 327,3 </w:t>
      </w:r>
      <w:proofErr w:type="spellStart"/>
      <w:proofErr w:type="gram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рублей и составят 6,9 </w:t>
      </w:r>
      <w:proofErr w:type="spell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трлн</w:t>
      </w:r>
      <w:proofErr w:type="spell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рублей. Расходы на социальные выплаты вырастут на 262,3 </w:t>
      </w:r>
      <w:proofErr w:type="spellStart"/>
      <w:proofErr w:type="gram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рублей и составят 1,2 </w:t>
      </w:r>
      <w:proofErr w:type="spell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трлн</w:t>
      </w:r>
      <w:proofErr w:type="spell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рублей.</w:t>
      </w:r>
    </w:p>
    <w:p w:rsidR="004E64C7" w:rsidRPr="004E64C7" w:rsidRDefault="004E64C7" w:rsidP="004E64C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64C7">
        <w:rPr>
          <w:rFonts w:ascii="Arial" w:eastAsia="Times New Roman" w:hAnsi="Arial" w:cs="Arial"/>
          <w:sz w:val="20"/>
          <w:szCs w:val="20"/>
          <w:lang w:eastAsia="ru-RU"/>
        </w:rPr>
        <w:t>Проект бюджета ПФР предусматривает увеличение пенсий в соответствии с базовым пенсионным законодательством. То есть страховые пенсии неработающих пенсионеров в 2017 году будут проиндексированы исходя из индекса роста потребительских цен за 2016 год, а индексация пенсий по государственному пенсионному обеспечению, включая социальные пенсии, будет проведена с учетом индекса роста прожиточного минимума пенсионера за 2016 год.</w:t>
      </w:r>
    </w:p>
    <w:p w:rsidR="004E64C7" w:rsidRPr="004E64C7" w:rsidRDefault="004E64C7" w:rsidP="004E64C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64C7">
        <w:rPr>
          <w:rFonts w:ascii="Arial" w:eastAsia="Times New Roman" w:hAnsi="Arial" w:cs="Arial"/>
          <w:sz w:val="20"/>
          <w:szCs w:val="20"/>
          <w:lang w:eastAsia="ru-RU"/>
        </w:rPr>
        <w:t>Так, страховые пенсии неработающих пенсионеров, а также фиксированная выплата к ней с 1 февраля 2017 года будут увеличены на уровень инфляции за 2016 год. В бюджете ПФР учтен прогнозный уровень инфляции – 5,8%. Размер фиксированной выплаты после индексации составит 4 823,35 рублей в месяц, стоимость пенсионного балла – 78,58 рубля (в 2016 году – 74,27 рубля). Среднегодовой размер страховой пенсии по старости в 2017 году составит 13 657 рублей (159,9% к прожиточному минимуму пенсионера).</w:t>
      </w:r>
    </w:p>
    <w:p w:rsidR="004E64C7" w:rsidRPr="004E64C7" w:rsidRDefault="004E64C7" w:rsidP="004E64C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Пенсии по государственному пенсионному обеспечению, в том числе социальные, с 1 апреля 2017 года будут повышены как </w:t>
      </w:r>
      <w:proofErr w:type="gram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работающим</w:t>
      </w:r>
      <w:proofErr w:type="gram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так и неработающим пенсионерам на 2,6%. В итоге в 2017 </w:t>
      </w:r>
      <w:r w:rsidRPr="004E64C7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году среднегодовой размер социальной пенсии составит 8 803 рубля (103,1% к прожиточному минимуму пенсионера). Средний размер социальной пенсии детей-инвалидов и инвалидов с детства I группы составит 13 349 рублей.</w:t>
      </w:r>
    </w:p>
    <w:p w:rsidR="004E64C7" w:rsidRPr="004E64C7" w:rsidRDefault="004E64C7" w:rsidP="004E64C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Как и раньше, в 2017 году в России не будет пенсионеров с ежемесячным доходом ниже прожиточного минимума пенсионера (ПМП) в регионе проживания. Всем неработающим пенсионерам будет производиться социальная доплата к пенсии до уровня ПМП в регионе проживания. Несмотря на то, что в 2017 году в 17 субъектах РФ прожиточный минимум пенсионера установлен ниже уровня 2016 года, материальное обеспечение неработающего пенсионера, получающего федеральную социальную доплату к пенсии, останется на прежнем уровне. То есть, если в субъекте РФ прожиточный минимум пенсионера на 2017 год устанавливается ниже уровня 2016 года, то федеральная социальная доплата к пенсии неработающего пенсионера будет выплачиваться исходя из ПМП 2016 года. На выплату федеральной социальной доплаты к пенсии в бюджете ПФР на 2017 год заложено 109,6 </w:t>
      </w:r>
      <w:proofErr w:type="spellStart"/>
      <w:proofErr w:type="gram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рублей, что на 8,5 </w:t>
      </w:r>
      <w:proofErr w:type="spell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рублей больше, чем в 2016 году.</w:t>
      </w:r>
    </w:p>
    <w:p w:rsidR="004E64C7" w:rsidRPr="004E64C7" w:rsidRDefault="004E64C7" w:rsidP="004E64C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В январе 2017 года пенсионеры получат единовременную выплату в размере 5 тысяч рублей. Эту выплату получат абсолютно все пенсионеры, проживающие в России: как гражданские, так и военные. На эти цели в бюджете ПФР заложено 221,7 </w:t>
      </w:r>
      <w:proofErr w:type="spellStart"/>
      <w:proofErr w:type="gram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рублей. Пенсионный фонд будет производить выплату на основании документов, которые содержатся в выплатном или пенсионном деле, поэтому обращаться в ПФР или подавать заявление не требуется. Если пенсионер получает две пенсии (например «военный» пенсионер), одна из которых выплачивается по линии Пенсионного фонда, единовременную выплату будет осуществлять ПФР.</w:t>
      </w:r>
    </w:p>
    <w:p w:rsidR="004E64C7" w:rsidRPr="004E64C7" w:rsidRDefault="004E64C7" w:rsidP="004E64C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В соответствии с проектом бюджета 17,6 </w:t>
      </w:r>
      <w:proofErr w:type="spellStart"/>
      <w:proofErr w:type="gram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рублей планируется направить на выплату гражданам средств пенсионных накоплений в виде накопительной пенсии, срочной или единовременной выплаты или правопреемникам.</w:t>
      </w:r>
    </w:p>
    <w:p w:rsidR="004E64C7" w:rsidRPr="004E64C7" w:rsidRDefault="004E64C7" w:rsidP="004E64C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С 1 февраля 2017 года размеры ежемесячной денежной выплаты (ЕДВ), которую получают федеральные льготники, будут проиндексированы на прогнозный уровень инфляции в 2016 году – на 5,8%. В 2017 году Пенсионный фонд направит на выплату ЕДВ 452,5 </w:t>
      </w:r>
      <w:proofErr w:type="spellStart"/>
      <w:proofErr w:type="gram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рублей, что на 66,8 </w:t>
      </w:r>
      <w:proofErr w:type="spell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рублей больше, чем в 2016 году.</w:t>
      </w:r>
    </w:p>
    <w:p w:rsidR="004E64C7" w:rsidRPr="004E64C7" w:rsidRDefault="004E64C7" w:rsidP="004E64C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Россияне, осуществляющие уход за нетрудоспособными гражданами, продолжат получать компенсационные выплаты в размере 1 200 рублей в месяц, при этом неработающим родителям детей-инвалидов и инвалидов с детства Пенсионный фонд России осуществляет ежемесячные выплаты в размере 5 500 рублей. Расходы на эти выплаты в 2016 году запланированы на уровне 70,3 </w:t>
      </w:r>
      <w:proofErr w:type="spellStart"/>
      <w:proofErr w:type="gram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рублей.</w:t>
      </w:r>
    </w:p>
    <w:p w:rsidR="004E64C7" w:rsidRPr="004E64C7" w:rsidRDefault="004E64C7" w:rsidP="004E64C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В 2017 году Пенсионный фонд продолжит выдачу государственных сертификатов на материнский капитал, а также выплату его средств. На выплату средств материнского капитала в бюджете ПФР предусмотрено 330,2 </w:t>
      </w:r>
      <w:proofErr w:type="spellStart"/>
      <w:proofErr w:type="gram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рублей. Размер материнского капитала в следующем году не изменится и составит 453 026 рублей, при этом возможность вступления в программу материнского капитала продлена до конца 2018 года.</w:t>
      </w:r>
    </w:p>
    <w:p w:rsidR="004E64C7" w:rsidRPr="004E64C7" w:rsidRDefault="004E64C7" w:rsidP="004E64C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Общий объем расходов бюджета Пенсионного фонда в 2017 году составит 8 </w:t>
      </w:r>
      <w:proofErr w:type="spellStart"/>
      <w:proofErr w:type="gram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трлн</w:t>
      </w:r>
      <w:proofErr w:type="spellEnd"/>
      <w:proofErr w:type="gram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583,9 </w:t>
      </w:r>
      <w:proofErr w:type="spell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рублей, что составляет 9,9% ВВП Российской Федерации. По доходам бюджет ПФР на 2017 год сформирован в сумме 8 </w:t>
      </w:r>
      <w:proofErr w:type="spellStart"/>
      <w:proofErr w:type="gram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трлн</w:t>
      </w:r>
      <w:proofErr w:type="spellEnd"/>
      <w:proofErr w:type="gram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363,5 </w:t>
      </w:r>
      <w:proofErr w:type="spell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рублей.</w:t>
      </w:r>
    </w:p>
    <w:p w:rsidR="004E64C7" w:rsidRPr="004E64C7" w:rsidRDefault="004E64C7" w:rsidP="004E64C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64C7">
        <w:rPr>
          <w:rFonts w:ascii="Arial" w:eastAsia="Times New Roman" w:hAnsi="Arial" w:cs="Arial"/>
          <w:sz w:val="20"/>
          <w:szCs w:val="20"/>
          <w:lang w:eastAsia="ru-RU"/>
        </w:rPr>
        <w:lastRenderedPageBreak/>
        <w:t xml:space="preserve">Прогнозируется, что в течение 2017 года численность пенсионеров, получающих пенсии по линии ПФР, увеличится с 43,3 </w:t>
      </w:r>
      <w:proofErr w:type="spellStart"/>
      <w:proofErr w:type="gram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до 43,9 </w:t>
      </w:r>
      <w:proofErr w:type="spell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человек. Увеличение численности получателей пенсий в ПФР по сравнению с 2016 годом связано с естественным ростом численности пенсионеров в РФ.</w:t>
      </w:r>
    </w:p>
    <w:p w:rsidR="004E64C7" w:rsidRPr="004E64C7" w:rsidRDefault="004E64C7" w:rsidP="004E64C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Основным видом пенсий в России в 2017 году по-прежнему будет страховая пенсия. Численность ее получателей в 2017 году составит более 40 </w:t>
      </w:r>
      <w:proofErr w:type="spellStart"/>
      <w:proofErr w:type="gram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человек. Еще почти 4 </w:t>
      </w:r>
      <w:proofErr w:type="spellStart"/>
      <w:proofErr w:type="gram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человек – получатели пенсий по государственному пенсионному обеспечению.</w:t>
      </w:r>
    </w:p>
    <w:p w:rsidR="004E64C7" w:rsidRPr="004E64C7" w:rsidRDefault="004E64C7" w:rsidP="004E64C7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В 2017 году ПФР продолжит выделять субъектам РФ субсидии на реализацию социальных программ в части строительства, реконструкции и ремонта социальных учреждений для граждан старшего поколения и инвалидов, развития их материально-технической базы, а также на обучение пенсионеров компьютерной грамотности. Субсидии Пенсионный фонд выделяет на условиях </w:t>
      </w:r>
      <w:proofErr w:type="spell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софинансирования</w:t>
      </w:r>
      <w:proofErr w:type="spell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расходов на реализацию </w:t>
      </w:r>
      <w:proofErr w:type="spell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соцпрограмм</w:t>
      </w:r>
      <w:proofErr w:type="spell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субъектами РФ. На эти цели в бюджете ПФР на 2017 год предусмотрен 1 </w:t>
      </w:r>
      <w:proofErr w:type="spellStart"/>
      <w:proofErr w:type="gramStart"/>
      <w:r w:rsidRPr="004E64C7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4E64C7">
        <w:rPr>
          <w:rFonts w:ascii="Arial" w:eastAsia="Times New Roman" w:hAnsi="Arial" w:cs="Arial"/>
          <w:sz w:val="20"/>
          <w:szCs w:val="20"/>
          <w:lang w:eastAsia="ru-RU"/>
        </w:rPr>
        <w:t xml:space="preserve"> рублей.</w:t>
      </w:r>
    </w:p>
    <w:p w:rsidR="004E64C7" w:rsidRPr="004E64C7" w:rsidRDefault="004E64C7" w:rsidP="004E64C7">
      <w:pPr>
        <w:pBdr>
          <w:top w:val="single" w:sz="6" w:space="5" w:color="ECECEC"/>
          <w:left w:val="single" w:sz="6" w:space="5" w:color="ECECEC"/>
          <w:bottom w:val="single" w:sz="6" w:space="5" w:color="ECECEC"/>
          <w:right w:val="single" w:sz="6" w:space="5" w:color="ECECEC"/>
        </w:pBdr>
        <w:spacing w:before="149" w:after="149" w:line="300" w:lineRule="atLeast"/>
        <w:ind w:left="360" w:right="149"/>
        <w:rPr>
          <w:rFonts w:ascii="Arial" w:eastAsia="Times New Roman" w:hAnsi="Arial" w:cs="Arial"/>
          <w:lang w:eastAsia="ru-RU"/>
        </w:rPr>
      </w:pPr>
    </w:p>
    <w:p w:rsidR="0091596E" w:rsidRDefault="0042200D"/>
    <w:sectPr w:rsidR="0091596E" w:rsidSect="00686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37C87"/>
    <w:multiLevelType w:val="multilevel"/>
    <w:tmpl w:val="18B2C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E64C7"/>
    <w:rsid w:val="0022663A"/>
    <w:rsid w:val="0042200D"/>
    <w:rsid w:val="004E64C7"/>
    <w:rsid w:val="0068673C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73C"/>
  </w:style>
  <w:style w:type="paragraph" w:styleId="1">
    <w:name w:val="heading 1"/>
    <w:basedOn w:val="a"/>
    <w:link w:val="10"/>
    <w:uiPriority w:val="9"/>
    <w:qFormat/>
    <w:rsid w:val="004E64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E64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64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64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E6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E6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64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8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1519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4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2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2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28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095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863</Words>
  <Characters>4922</Characters>
  <Application>Microsoft Office Word</Application>
  <DocSecurity>0</DocSecurity>
  <Lines>41</Lines>
  <Paragraphs>11</Paragraphs>
  <ScaleCrop>false</ScaleCrop>
  <Company/>
  <LinksUpToDate>false</LinksUpToDate>
  <CharactersWithSpaces>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2016-12-09T10:19:00Z</dcterms:created>
  <dcterms:modified xsi:type="dcterms:W3CDTF">2016-12-09T10:19:00Z</dcterms:modified>
</cp:coreProperties>
</file>