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88B" w:rsidRPr="0095688B" w:rsidRDefault="0095688B" w:rsidP="0095688B">
      <w:pPr>
        <w:spacing w:after="408" w:line="734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57"/>
          <w:szCs w:val="57"/>
          <w:lang w:eastAsia="ru-RU"/>
        </w:rPr>
      </w:pPr>
      <w:r w:rsidRPr="0095688B">
        <w:rPr>
          <w:rFonts w:ascii="diaria_promedium" w:eastAsia="Times New Roman" w:hAnsi="diaria_promedium" w:cs="Arial"/>
          <w:color w:val="333333"/>
          <w:kern w:val="36"/>
          <w:sz w:val="57"/>
          <w:szCs w:val="57"/>
          <w:lang w:eastAsia="ru-RU"/>
        </w:rPr>
        <w:t>Пенсия скоро... Как ее оформить?</w:t>
      </w:r>
    </w:p>
    <w:p w:rsidR="0095688B" w:rsidRPr="0095688B" w:rsidRDefault="0095688B" w:rsidP="0095688B">
      <w:pPr>
        <w:spacing w:after="408" w:line="408" w:lineRule="atLeast"/>
        <w:textAlignment w:val="top"/>
        <w:rPr>
          <w:rFonts w:ascii="diaria_promedium" w:eastAsia="Times New Roman" w:hAnsi="diaria_promedium" w:cs="Arial"/>
          <w:color w:val="333333"/>
          <w:lang w:eastAsia="ru-RU"/>
        </w:rPr>
      </w:pPr>
      <w:r w:rsidRPr="0095688B">
        <w:rPr>
          <w:rFonts w:ascii="diaria_promedium" w:eastAsia="Times New Roman" w:hAnsi="diaria_promedium" w:cs="Arial"/>
          <w:b/>
          <w:bCs/>
          <w:color w:val="333333"/>
          <w:lang w:eastAsia="ru-RU"/>
        </w:rPr>
        <w:t>В молодости редко кто задумывается о будущей пенсии. Но годы летят, и наступает момент, когда этим вопросом приходится заняться предметно. И человек приступает к сборам для похода в ПФР за назначением пенсии...</w:t>
      </w:r>
    </w:p>
    <w:p w:rsidR="0095688B" w:rsidRPr="0095688B" w:rsidRDefault="0095688B" w:rsidP="0095688B">
      <w:pPr>
        <w:spacing w:after="408" w:line="408" w:lineRule="atLeast"/>
        <w:textAlignment w:val="top"/>
        <w:rPr>
          <w:rFonts w:ascii="diaria_promedium" w:eastAsia="Times New Roman" w:hAnsi="diaria_promedium" w:cs="Arial"/>
          <w:color w:val="333333"/>
          <w:lang w:eastAsia="ru-RU"/>
        </w:rPr>
      </w:pPr>
      <w:r w:rsidRPr="0095688B">
        <w:rPr>
          <w:rFonts w:ascii="diaria_promedium" w:eastAsia="Times New Roman" w:hAnsi="diaria_promedium" w:cs="Arial"/>
          <w:color w:val="333333"/>
          <w:lang w:eastAsia="ru-RU"/>
        </w:rPr>
        <w:t>Однако</w:t>
      </w:r>
      <w:proofErr w:type="gramStart"/>
      <w:r w:rsidRPr="0095688B">
        <w:rPr>
          <w:rFonts w:ascii="diaria_promedium" w:eastAsia="Times New Roman" w:hAnsi="diaria_promedium" w:cs="Arial"/>
          <w:color w:val="333333"/>
          <w:lang w:eastAsia="ru-RU"/>
        </w:rPr>
        <w:t>,</w:t>
      </w:r>
      <w:proofErr w:type="gramEnd"/>
      <w:r w:rsidRPr="0095688B">
        <w:rPr>
          <w:rFonts w:ascii="diaria_promedium" w:eastAsia="Times New Roman" w:hAnsi="diaria_promedium" w:cs="Arial"/>
          <w:color w:val="333333"/>
          <w:lang w:eastAsia="ru-RU"/>
        </w:rPr>
        <w:t xml:space="preserve"> чтобы подать заявление, совсем необязательно отправляться туда самому. Обратиться в Пенсионный фонд можно разными способами. Какими? В чем их отличия и преимущества? Об этом рассказывает начальник отдела организации назначения, перерасчета пенсий и оценки пенсионных </w:t>
      </w:r>
      <w:proofErr w:type="gramStart"/>
      <w:r w:rsidRPr="0095688B">
        <w:rPr>
          <w:rFonts w:ascii="diaria_promedium" w:eastAsia="Times New Roman" w:hAnsi="diaria_promedium" w:cs="Arial"/>
          <w:color w:val="333333"/>
          <w:lang w:eastAsia="ru-RU"/>
        </w:rPr>
        <w:t>прав</w:t>
      </w:r>
      <w:proofErr w:type="gramEnd"/>
      <w:r w:rsidRPr="0095688B">
        <w:rPr>
          <w:rFonts w:ascii="diaria_promedium" w:eastAsia="Times New Roman" w:hAnsi="diaria_promedium" w:cs="Arial"/>
          <w:color w:val="333333"/>
          <w:lang w:eastAsia="ru-RU"/>
        </w:rPr>
        <w:t xml:space="preserve"> застрахованных лиц Управления ПФР в </w:t>
      </w:r>
      <w:proofErr w:type="spellStart"/>
      <w:r w:rsidRPr="0095688B">
        <w:rPr>
          <w:rFonts w:ascii="diaria_promedium" w:eastAsia="Times New Roman" w:hAnsi="diaria_promedium" w:cs="Arial"/>
          <w:color w:val="333333"/>
          <w:lang w:eastAsia="ru-RU"/>
        </w:rPr>
        <w:t>Больше</w:t>
      </w:r>
      <w:r>
        <w:rPr>
          <w:rFonts w:ascii="diaria_promedium" w:eastAsia="Times New Roman" w:hAnsi="diaria_promedium" w:cs="Arial"/>
          <w:color w:val="333333"/>
          <w:lang w:eastAsia="ru-RU"/>
        </w:rPr>
        <w:t>березниковском</w:t>
      </w:r>
      <w:proofErr w:type="spellEnd"/>
      <w:r>
        <w:rPr>
          <w:rFonts w:ascii="diaria_promedium" w:eastAsia="Times New Roman" w:hAnsi="diaria_promedium" w:cs="Arial"/>
          <w:color w:val="333333"/>
          <w:lang w:eastAsia="ru-RU"/>
        </w:rPr>
        <w:t xml:space="preserve"> муниципальном районе </w:t>
      </w:r>
      <w:r w:rsidRPr="0095688B">
        <w:rPr>
          <w:rFonts w:ascii="diaria_promedium" w:eastAsia="Times New Roman" w:hAnsi="diaria_promedium" w:cs="Arial"/>
          <w:color w:val="333333"/>
          <w:lang w:eastAsia="ru-RU"/>
        </w:rPr>
        <w:t xml:space="preserve"> РМ </w:t>
      </w:r>
      <w:r>
        <w:rPr>
          <w:rFonts w:ascii="diaria_promedium" w:eastAsia="Times New Roman" w:hAnsi="diaria_promedium" w:cs="Arial"/>
          <w:color w:val="333333"/>
          <w:lang w:eastAsia="ru-RU"/>
        </w:rPr>
        <w:t xml:space="preserve">  Наталья </w:t>
      </w:r>
      <w:proofErr w:type="spellStart"/>
      <w:r>
        <w:rPr>
          <w:rFonts w:ascii="diaria_promedium" w:eastAsia="Times New Roman" w:hAnsi="diaria_promedium" w:cs="Arial"/>
          <w:color w:val="333333"/>
          <w:lang w:eastAsia="ru-RU"/>
        </w:rPr>
        <w:t>Бистяйкина</w:t>
      </w:r>
      <w:proofErr w:type="spellEnd"/>
      <w:r w:rsidRPr="0095688B">
        <w:rPr>
          <w:rFonts w:ascii="diaria_promedium" w:eastAsia="Times New Roman" w:hAnsi="diaria_promedium" w:cs="Arial"/>
          <w:color w:val="333333"/>
          <w:lang w:eastAsia="ru-RU"/>
        </w:rPr>
        <w:t xml:space="preserve"> - Относительно недавно в нашей жизни появились такие учреждения, как МФЦ, действующие по принципу «одного окна». Как известно, ПФР плотно с ними взаимодействует. - Зачастую предприятия, точнее, их кадровые службы занимались сбором и предоставлением документов для назначения пенсии своему работнику. Они же выясняли, каких документов у него не хватает и почему. Работнику оставалось только дождаться пенсионного возраста и начать получать пенсию. - То есть будущее за электронными услугами? - А когда стоит </w:t>
      </w:r>
      <w:r>
        <w:rPr>
          <w:rFonts w:ascii="diaria_promedium" w:eastAsia="Times New Roman" w:hAnsi="diaria_promedium" w:cs="Arial"/>
          <w:color w:val="333333"/>
          <w:lang w:eastAsia="ru-RU"/>
        </w:rPr>
        <w:t>п</w:t>
      </w:r>
      <w:r w:rsidRPr="0095688B">
        <w:rPr>
          <w:rFonts w:ascii="diaria_promedium" w:eastAsia="Times New Roman" w:hAnsi="diaria_promedium" w:cs="Arial"/>
          <w:color w:val="333333"/>
          <w:lang w:eastAsia="ru-RU"/>
        </w:rPr>
        <w:t>озаботиться подачей заявления?</w:t>
      </w:r>
    </w:p>
    <w:p w:rsidR="0095688B" w:rsidRPr="0095688B" w:rsidRDefault="0095688B" w:rsidP="0095688B">
      <w:pPr>
        <w:spacing w:after="408" w:line="408" w:lineRule="atLeast"/>
        <w:textAlignment w:val="top"/>
        <w:rPr>
          <w:rFonts w:ascii="diaria_promedium" w:eastAsia="Times New Roman" w:hAnsi="diaria_promedium" w:cs="Arial"/>
          <w:color w:val="333333"/>
          <w:lang w:eastAsia="ru-RU"/>
        </w:rPr>
      </w:pPr>
      <w:r w:rsidRPr="0095688B">
        <w:rPr>
          <w:rFonts w:ascii="diaria_promedium" w:eastAsia="Times New Roman" w:hAnsi="diaria_promedium" w:cs="Arial"/>
          <w:color w:val="333333"/>
          <w:lang w:eastAsia="ru-RU"/>
        </w:rPr>
        <w:t>- Пенсионный фонд постоянно работает над тем, чтобы сделать свои услуги более доступными. Это относится и к подаче заявления о назначении страховой пенсии, то есть по старости, по инвалидности и по случаю потери кормильца. Сейчас действуют пять способов подачи такого заявления, и каждый человек может выбрать наиболее для себя удобный.</w:t>
      </w:r>
    </w:p>
    <w:p w:rsidR="0095688B" w:rsidRPr="0095688B" w:rsidRDefault="0095688B" w:rsidP="0095688B">
      <w:pPr>
        <w:spacing w:after="408" w:line="408" w:lineRule="atLeast"/>
        <w:textAlignment w:val="top"/>
        <w:rPr>
          <w:rFonts w:ascii="diaria_promedium" w:eastAsia="Times New Roman" w:hAnsi="diaria_promedium" w:cs="Arial"/>
          <w:color w:val="333333"/>
          <w:lang w:eastAsia="ru-RU"/>
        </w:rPr>
      </w:pPr>
      <w:r w:rsidRPr="0095688B">
        <w:rPr>
          <w:rFonts w:ascii="diaria_promedium" w:eastAsia="Times New Roman" w:hAnsi="diaria_promedium" w:cs="Arial"/>
          <w:color w:val="333333"/>
          <w:lang w:eastAsia="ru-RU"/>
        </w:rPr>
        <w:t>Традиционные способы продолжают действовать по-прежнему. Как и раньше, человек может прийти в территориальный орган ПФР по месту жительства, пребывания либо фактического проживания и подать заявление о назначении страховой пенсии. Он вправе это сделать и через своего законного представителя - в таком случае необходимо наличие нотариально заверенной доверенности.</w:t>
      </w:r>
    </w:p>
    <w:p w:rsidR="0095688B" w:rsidRPr="0095688B" w:rsidRDefault="0095688B" w:rsidP="0095688B">
      <w:pPr>
        <w:spacing w:after="408" w:line="408" w:lineRule="atLeast"/>
        <w:textAlignment w:val="top"/>
        <w:rPr>
          <w:rFonts w:ascii="diaria_promedium" w:eastAsia="Times New Roman" w:hAnsi="diaria_promedium" w:cs="Arial"/>
          <w:color w:val="333333"/>
          <w:lang w:eastAsia="ru-RU"/>
        </w:rPr>
      </w:pPr>
      <w:r w:rsidRPr="0095688B">
        <w:rPr>
          <w:rFonts w:ascii="diaria_promedium" w:eastAsia="Times New Roman" w:hAnsi="diaria_promedium" w:cs="Arial"/>
          <w:color w:val="333333"/>
          <w:lang w:eastAsia="ru-RU"/>
        </w:rPr>
        <w:t xml:space="preserve">В силе остается и второй вариант - возможность направить заявление по почте, приложив к нему все необходимые документы. При этом хочу напомнить, что днем обращения за пенсией считается дата, указанная на почтовом штемпеле по месту отправления заявления. Если представлены все необходимые документы, то ПФР в адрес заявителя направляет по почте соответствующее </w:t>
      </w:r>
      <w:r w:rsidRPr="0095688B">
        <w:rPr>
          <w:rFonts w:ascii="diaria_promedium" w:eastAsia="Times New Roman" w:hAnsi="diaria_promedium" w:cs="Arial"/>
          <w:color w:val="333333"/>
          <w:lang w:eastAsia="ru-RU"/>
        </w:rPr>
        <w:lastRenderedPageBreak/>
        <w:t>уведомление. Если же каких-то не хватает, то человек также получит уведомление с перечнем недостающих.</w:t>
      </w:r>
    </w:p>
    <w:p w:rsidR="0091596E" w:rsidRDefault="0095688B" w:rsidP="0095688B">
      <w:pPr>
        <w:spacing w:line="408" w:lineRule="atLeast"/>
        <w:textAlignment w:val="top"/>
      </w:pPr>
      <w:r w:rsidRPr="0095688B">
        <w:rPr>
          <w:rFonts w:ascii="diaria_promedium" w:eastAsia="Times New Roman" w:hAnsi="diaria_promedium" w:cs="Arial"/>
          <w:color w:val="333333"/>
          <w:lang w:eastAsia="ru-RU"/>
        </w:rPr>
        <w:t>- Относительно недавно в нашей жизни появились такие учреждения, как МФЦ, действующие по принципу «одного окна». Как известно, ПФР плотно с ними взаимодействует.</w:t>
      </w:r>
    </w:p>
    <w:sectPr w:rsidR="0091596E" w:rsidSect="00B22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5688B"/>
    <w:rsid w:val="0022663A"/>
    <w:rsid w:val="0095688B"/>
    <w:rsid w:val="00B15088"/>
    <w:rsid w:val="00B22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C2F"/>
  </w:style>
  <w:style w:type="paragraph" w:styleId="1">
    <w:name w:val="heading 1"/>
    <w:basedOn w:val="a"/>
    <w:link w:val="10"/>
    <w:uiPriority w:val="9"/>
    <w:qFormat/>
    <w:rsid w:val="0095688B"/>
    <w:pPr>
      <w:spacing w:after="408" w:line="734" w:lineRule="atLeast"/>
      <w:outlineLvl w:val="0"/>
    </w:pPr>
    <w:rPr>
      <w:rFonts w:ascii="diaria_promedium" w:eastAsia="Times New Roman" w:hAnsi="diaria_promedium" w:cs="Times New Roman"/>
      <w:kern w:val="36"/>
      <w:sz w:val="57"/>
      <w:szCs w:val="5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688B"/>
    <w:rPr>
      <w:rFonts w:ascii="diaria_promedium" w:eastAsia="Times New Roman" w:hAnsi="diaria_promedium" w:cs="Times New Roman"/>
      <w:kern w:val="36"/>
      <w:sz w:val="57"/>
      <w:szCs w:val="57"/>
      <w:lang w:eastAsia="ru-RU"/>
    </w:rPr>
  </w:style>
  <w:style w:type="character" w:styleId="a3">
    <w:name w:val="Strong"/>
    <w:basedOn w:val="a0"/>
    <w:uiPriority w:val="22"/>
    <w:qFormat/>
    <w:rsid w:val="0095688B"/>
    <w:rPr>
      <w:rFonts w:ascii="diaria_promedium" w:hAnsi="diaria_promedium" w:hint="default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2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94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424881">
                      <w:marLeft w:val="0"/>
                      <w:marRight w:val="0"/>
                      <w:marTop w:val="0"/>
                      <w:marBottom w:val="67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440487">
                          <w:marLeft w:val="0"/>
                          <w:marRight w:val="8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326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372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2016-12-10T14:37:00Z</dcterms:created>
  <dcterms:modified xsi:type="dcterms:W3CDTF">2016-12-10T14:41:00Z</dcterms:modified>
</cp:coreProperties>
</file>