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3D33" w:rsidRDefault="008C3D33" w:rsidP="008C3D33">
      <w:pPr>
        <w:spacing w:beforeAutospacing="1" w:after="100" w:afterAutospacing="1" w:line="300" w:lineRule="atLeast"/>
        <w:outlineLvl w:val="0"/>
        <w:rPr>
          <w:rFonts w:ascii="Arial" w:eastAsia="Times New Roman" w:hAnsi="Arial" w:cs="Arial"/>
          <w:b/>
          <w:bCs/>
          <w:kern w:val="36"/>
          <w:sz w:val="48"/>
          <w:szCs w:val="48"/>
          <w:lang w:eastAsia="ru-RU"/>
        </w:rPr>
      </w:pPr>
      <w:r w:rsidRPr="008C3D33">
        <w:rPr>
          <w:rFonts w:ascii="Arial" w:eastAsia="Times New Roman" w:hAnsi="Arial" w:cs="Arial"/>
          <w:b/>
          <w:bCs/>
          <w:kern w:val="36"/>
          <w:sz w:val="44"/>
          <w:szCs w:val="44"/>
          <w:lang w:eastAsia="ru-RU"/>
        </w:rPr>
        <w:t>ПЕНСИОННЫЙ ФОНД ИНФОРМИРУЕТ</w:t>
      </w:r>
      <w:proofErr w:type="gramStart"/>
      <w:r>
        <w:rPr>
          <w:rFonts w:ascii="Arial" w:eastAsia="Times New Roman" w:hAnsi="Arial" w:cs="Arial"/>
          <w:b/>
          <w:bCs/>
          <w:kern w:val="36"/>
          <w:sz w:val="48"/>
          <w:szCs w:val="48"/>
          <w:lang w:eastAsia="ru-RU"/>
        </w:rPr>
        <w:t xml:space="preserve"> :</w:t>
      </w:r>
      <w:proofErr w:type="gramEnd"/>
    </w:p>
    <w:p w:rsidR="008C3D33" w:rsidRPr="008C3D33" w:rsidRDefault="008C3D33" w:rsidP="008C3D33">
      <w:pPr>
        <w:spacing w:beforeAutospacing="1" w:after="100" w:afterAutospacing="1" w:line="300" w:lineRule="atLeast"/>
        <w:outlineLvl w:val="0"/>
        <w:rPr>
          <w:rFonts w:ascii="Arial" w:eastAsia="Times New Roman" w:hAnsi="Arial" w:cs="Arial"/>
          <w:b/>
          <w:bCs/>
          <w:kern w:val="36"/>
          <w:sz w:val="48"/>
          <w:szCs w:val="48"/>
          <w:lang w:eastAsia="ru-RU"/>
        </w:rPr>
      </w:pPr>
      <w:r w:rsidRPr="008C3D33">
        <w:rPr>
          <w:rFonts w:ascii="Arial" w:eastAsia="Times New Roman" w:hAnsi="Arial" w:cs="Arial"/>
          <w:b/>
          <w:bCs/>
          <w:kern w:val="36"/>
          <w:sz w:val="48"/>
          <w:szCs w:val="48"/>
          <w:lang w:eastAsia="ru-RU"/>
        </w:rPr>
        <w:t xml:space="preserve">156 семей </w:t>
      </w:r>
      <w:r>
        <w:rPr>
          <w:rFonts w:ascii="Arial" w:eastAsia="Times New Roman" w:hAnsi="Arial" w:cs="Arial"/>
          <w:b/>
          <w:bCs/>
          <w:kern w:val="36"/>
          <w:sz w:val="48"/>
          <w:szCs w:val="48"/>
          <w:lang w:eastAsia="ru-RU"/>
        </w:rPr>
        <w:t xml:space="preserve">из 222 имеющих право  в </w:t>
      </w:r>
      <w:proofErr w:type="spellStart"/>
      <w:r>
        <w:rPr>
          <w:rFonts w:ascii="Arial" w:eastAsia="Times New Roman" w:hAnsi="Arial" w:cs="Arial"/>
          <w:b/>
          <w:bCs/>
          <w:kern w:val="36"/>
          <w:sz w:val="48"/>
          <w:szCs w:val="48"/>
          <w:lang w:eastAsia="ru-RU"/>
        </w:rPr>
        <w:t>Большеберезниковском</w:t>
      </w:r>
      <w:proofErr w:type="spellEnd"/>
      <w:r>
        <w:rPr>
          <w:rFonts w:ascii="Arial" w:eastAsia="Times New Roman" w:hAnsi="Arial" w:cs="Arial"/>
          <w:b/>
          <w:bCs/>
          <w:kern w:val="36"/>
          <w:sz w:val="48"/>
          <w:szCs w:val="48"/>
          <w:lang w:eastAsia="ru-RU"/>
        </w:rPr>
        <w:t xml:space="preserve"> муниципальном районе РМ</w:t>
      </w:r>
      <w:r w:rsidRPr="008C3D33">
        <w:rPr>
          <w:rFonts w:ascii="Arial" w:eastAsia="Times New Roman" w:hAnsi="Arial" w:cs="Arial"/>
          <w:b/>
          <w:bCs/>
          <w:kern w:val="36"/>
          <w:sz w:val="48"/>
          <w:szCs w:val="48"/>
          <w:lang w:eastAsia="ru-RU"/>
        </w:rPr>
        <w:t xml:space="preserve"> воспользовались правом получения 25 тысяч рублей из средств материнского капитала</w:t>
      </w:r>
    </w:p>
    <w:p w:rsidR="008C3D33" w:rsidRPr="008C3D33" w:rsidRDefault="008C3D33" w:rsidP="008C3D33">
      <w:pPr>
        <w:spacing w:before="100" w:beforeAutospacing="1" w:after="100" w:afterAutospacing="1" w:line="300" w:lineRule="atLeast"/>
        <w:outlineLvl w:val="2"/>
        <w:rPr>
          <w:rFonts w:ascii="Arial" w:eastAsia="Times New Roman" w:hAnsi="Arial" w:cs="Arial"/>
          <w:b/>
          <w:bCs/>
          <w:sz w:val="27"/>
          <w:szCs w:val="27"/>
          <w:lang w:eastAsia="ru-RU"/>
        </w:rPr>
      </w:pPr>
      <w:r>
        <w:rPr>
          <w:rFonts w:ascii="Arial" w:eastAsia="Times New Roman" w:hAnsi="Arial" w:cs="Arial"/>
          <w:b/>
          <w:bCs/>
          <w:sz w:val="27"/>
          <w:szCs w:val="27"/>
          <w:lang w:eastAsia="ru-RU"/>
        </w:rPr>
        <w:t>14 декабря 2016 г.</w:t>
      </w:r>
    </w:p>
    <w:p w:rsidR="008C3D33" w:rsidRPr="008C3D33" w:rsidRDefault="008C3D33" w:rsidP="008C3D33">
      <w:pPr>
        <w:spacing w:before="100" w:beforeAutospacing="1" w:after="100" w:afterAutospacing="1" w:line="300" w:lineRule="atLeast"/>
        <w:jc w:val="both"/>
        <w:rPr>
          <w:rFonts w:ascii="Arial" w:eastAsia="Times New Roman" w:hAnsi="Arial" w:cs="Arial"/>
          <w:sz w:val="20"/>
          <w:szCs w:val="20"/>
          <w:lang w:eastAsia="ru-RU"/>
        </w:rPr>
      </w:pPr>
      <w:r>
        <w:rPr>
          <w:rFonts w:ascii="Arial" w:eastAsia="Times New Roman" w:hAnsi="Arial" w:cs="Arial"/>
          <w:noProof/>
          <w:sz w:val="20"/>
          <w:szCs w:val="20"/>
          <w:lang w:eastAsia="ru-RU"/>
        </w:rPr>
        <w:drawing>
          <wp:inline distT="0" distB="0" distL="0" distR="0">
            <wp:extent cx="3813175" cy="2570480"/>
            <wp:effectExtent l="19050" t="0" r="0" b="0"/>
            <wp:docPr id="1" name="Рисунок 1" descr="http://www.pfrf.ru/files/branches/belgorod/stock-photo-family-with-two-children-on-white-background-109923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branches/belgorod/stock-photo-family-with-two-children-on-white-background-109923056.jpg"/>
                    <pic:cNvPicPr>
                      <a:picLocks noChangeAspect="1" noChangeArrowheads="1"/>
                    </pic:cNvPicPr>
                  </pic:nvPicPr>
                  <pic:blipFill>
                    <a:blip r:embed="rId4" cstate="print"/>
                    <a:srcRect/>
                    <a:stretch>
                      <a:fillRect/>
                    </a:stretch>
                  </pic:blipFill>
                  <pic:spPr bwMode="auto">
                    <a:xfrm>
                      <a:off x="0" y="0"/>
                      <a:ext cx="3813175" cy="2570480"/>
                    </a:xfrm>
                    <a:prstGeom prst="rect">
                      <a:avLst/>
                    </a:prstGeom>
                    <a:noFill/>
                    <a:ln w="9525">
                      <a:noFill/>
                      <a:miter lim="800000"/>
                      <a:headEnd/>
                      <a:tailEnd/>
                    </a:ln>
                  </pic:spPr>
                </pic:pic>
              </a:graphicData>
            </a:graphic>
          </wp:inline>
        </w:drawing>
      </w:r>
      <w:r w:rsidRPr="008C3D33">
        <w:rPr>
          <w:rFonts w:ascii="Arial" w:eastAsia="Times New Roman" w:hAnsi="Arial" w:cs="Arial"/>
          <w:sz w:val="20"/>
          <w:szCs w:val="20"/>
          <w:lang w:eastAsia="ru-RU"/>
        </w:rPr>
        <w:t xml:space="preserve">   30 ноября 2016 года </w:t>
      </w:r>
      <w:r>
        <w:rPr>
          <w:rFonts w:ascii="Arial" w:eastAsia="Times New Roman" w:hAnsi="Arial" w:cs="Arial"/>
          <w:sz w:val="20"/>
          <w:szCs w:val="20"/>
          <w:lang w:eastAsia="ru-RU"/>
        </w:rPr>
        <w:t>Г</w:t>
      </w:r>
      <w:r w:rsidRPr="008C3D33">
        <w:rPr>
          <w:rFonts w:ascii="Arial" w:eastAsia="Times New Roman" w:hAnsi="Arial" w:cs="Arial"/>
          <w:sz w:val="20"/>
          <w:szCs w:val="20"/>
          <w:lang w:eastAsia="ru-RU"/>
        </w:rPr>
        <w:t>У</w:t>
      </w:r>
      <w:r>
        <w:rPr>
          <w:rFonts w:ascii="Arial" w:eastAsia="Times New Roman" w:hAnsi="Arial" w:cs="Arial"/>
          <w:sz w:val="20"/>
          <w:szCs w:val="20"/>
          <w:lang w:eastAsia="ru-RU"/>
        </w:rPr>
        <w:t xml:space="preserve">-УПФР в </w:t>
      </w:r>
      <w:proofErr w:type="spellStart"/>
      <w:r>
        <w:rPr>
          <w:rFonts w:ascii="Arial" w:eastAsia="Times New Roman" w:hAnsi="Arial" w:cs="Arial"/>
          <w:sz w:val="20"/>
          <w:szCs w:val="20"/>
          <w:lang w:eastAsia="ru-RU"/>
        </w:rPr>
        <w:t>Большеберезниковском</w:t>
      </w:r>
      <w:proofErr w:type="spellEnd"/>
      <w:r>
        <w:rPr>
          <w:rFonts w:ascii="Arial" w:eastAsia="Times New Roman" w:hAnsi="Arial" w:cs="Arial"/>
          <w:sz w:val="20"/>
          <w:szCs w:val="20"/>
          <w:lang w:eastAsia="ru-RU"/>
        </w:rPr>
        <w:t xml:space="preserve"> муниципальном районе РМ </w:t>
      </w:r>
      <w:r w:rsidRPr="008C3D33">
        <w:rPr>
          <w:rFonts w:ascii="Arial" w:eastAsia="Times New Roman" w:hAnsi="Arial" w:cs="Arial"/>
          <w:sz w:val="20"/>
          <w:szCs w:val="20"/>
          <w:lang w:eastAsia="ru-RU"/>
        </w:rPr>
        <w:t xml:space="preserve"> закончили прием заявлений на предоставление единовременной выплаты из средств материнского (семейного) капитала. Напомним, что в этом году сумма такой разовой выплаты составила 25 000 рублей.  Обратиться за ней могли все семьи, которые получили право на материнский капитал до 30 сентября 2016 года и не использовали полностью всю сумму на основные направления расходования. Получить можно было и фактический остаток, даже если сумма по нему была меньше 25 тысяч рублей. Сделать это семьи могли вне зависимости от того, сколько времени прошло со дня рождения (усыновления) ребенка, давшего право на его получение.</w:t>
      </w:r>
    </w:p>
    <w:p w:rsidR="008C3D33" w:rsidRPr="008C3D33" w:rsidRDefault="008C3D33" w:rsidP="008C3D33">
      <w:pPr>
        <w:spacing w:before="100" w:beforeAutospacing="1" w:after="100" w:afterAutospacing="1" w:line="300" w:lineRule="atLeast"/>
        <w:jc w:val="both"/>
        <w:rPr>
          <w:rFonts w:ascii="Arial" w:eastAsia="Times New Roman" w:hAnsi="Arial" w:cs="Arial"/>
          <w:sz w:val="20"/>
          <w:szCs w:val="20"/>
          <w:lang w:eastAsia="ru-RU"/>
        </w:rPr>
      </w:pPr>
      <w:r w:rsidRPr="008C3D33">
        <w:rPr>
          <w:rFonts w:ascii="Arial" w:eastAsia="Times New Roman" w:hAnsi="Arial" w:cs="Arial"/>
          <w:sz w:val="20"/>
          <w:szCs w:val="20"/>
          <w:lang w:eastAsia="ru-RU"/>
        </w:rPr>
        <w:t xml:space="preserve">    </w:t>
      </w:r>
      <w:r w:rsidRPr="008C3D33">
        <w:rPr>
          <w:rFonts w:ascii="Arial" w:eastAsia="Times New Roman" w:hAnsi="Arial" w:cs="Arial"/>
          <w:b/>
          <w:bCs/>
          <w:color w:val="0000FF"/>
          <w:sz w:val="20"/>
          <w:lang w:eastAsia="ru-RU"/>
        </w:rPr>
        <w:t>С середины лета   до 30 ноября 2016 года с заявлением на получение единовременной выплаты в Управлени</w:t>
      </w:r>
      <w:r>
        <w:rPr>
          <w:rFonts w:ascii="Arial" w:eastAsia="Times New Roman" w:hAnsi="Arial" w:cs="Arial"/>
          <w:b/>
          <w:bCs/>
          <w:color w:val="0000FF"/>
          <w:sz w:val="20"/>
          <w:lang w:eastAsia="ru-RU"/>
        </w:rPr>
        <w:t>е</w:t>
      </w:r>
      <w:r w:rsidRPr="008C3D33">
        <w:rPr>
          <w:rFonts w:ascii="Arial" w:eastAsia="Times New Roman" w:hAnsi="Arial" w:cs="Arial"/>
          <w:b/>
          <w:bCs/>
          <w:color w:val="0000FF"/>
          <w:sz w:val="20"/>
          <w:lang w:eastAsia="ru-RU"/>
        </w:rPr>
        <w:t xml:space="preserve"> ПФР  обратилось </w:t>
      </w:r>
      <w:r>
        <w:rPr>
          <w:rFonts w:ascii="Arial" w:eastAsia="Times New Roman" w:hAnsi="Arial" w:cs="Arial"/>
          <w:b/>
          <w:bCs/>
          <w:color w:val="0000FF"/>
          <w:sz w:val="20"/>
          <w:lang w:eastAsia="ru-RU"/>
        </w:rPr>
        <w:t>156</w:t>
      </w:r>
      <w:r w:rsidRPr="008C3D33">
        <w:rPr>
          <w:rFonts w:ascii="Arial" w:eastAsia="Times New Roman" w:hAnsi="Arial" w:cs="Arial"/>
          <w:b/>
          <w:bCs/>
          <w:color w:val="0000FF"/>
          <w:sz w:val="20"/>
          <w:lang w:eastAsia="ru-RU"/>
        </w:rPr>
        <w:t xml:space="preserve"> владельцев сертификата. Средства по последним принятым заявлениям будут направлены получателям до 25 декабря включительно.</w:t>
      </w:r>
      <w:r w:rsidRPr="008C3D33">
        <w:rPr>
          <w:rFonts w:ascii="Arial" w:eastAsia="Times New Roman" w:hAnsi="Arial" w:cs="Arial"/>
          <w:sz w:val="20"/>
          <w:szCs w:val="20"/>
          <w:lang w:eastAsia="ru-RU"/>
        </w:rPr>
        <w:t xml:space="preserve"> </w:t>
      </w:r>
      <w:r w:rsidRPr="008C3D33">
        <w:rPr>
          <w:rFonts w:ascii="Arial" w:eastAsia="Times New Roman" w:hAnsi="Arial" w:cs="Arial"/>
          <w:b/>
          <w:bCs/>
          <w:color w:val="0000FF"/>
          <w:sz w:val="20"/>
          <w:lang w:eastAsia="ru-RU"/>
        </w:rPr>
        <w:t xml:space="preserve">Общая сумма средств, переведенных ПФР на личные счета владельцев материнского капитала,  составит более </w:t>
      </w:r>
      <w:r>
        <w:rPr>
          <w:rFonts w:ascii="Arial" w:eastAsia="Times New Roman" w:hAnsi="Arial" w:cs="Arial"/>
          <w:b/>
          <w:bCs/>
          <w:color w:val="0000FF"/>
          <w:sz w:val="20"/>
          <w:lang w:eastAsia="ru-RU"/>
        </w:rPr>
        <w:t>3,</w:t>
      </w:r>
      <w:r w:rsidRPr="008C3D33">
        <w:rPr>
          <w:rFonts w:ascii="Arial" w:eastAsia="Times New Roman" w:hAnsi="Arial" w:cs="Arial"/>
          <w:b/>
          <w:bCs/>
          <w:color w:val="0000FF"/>
          <w:sz w:val="20"/>
          <w:lang w:eastAsia="ru-RU"/>
        </w:rPr>
        <w:t> </w:t>
      </w:r>
      <w:r>
        <w:rPr>
          <w:rFonts w:ascii="Arial" w:eastAsia="Times New Roman" w:hAnsi="Arial" w:cs="Arial"/>
          <w:b/>
          <w:bCs/>
          <w:color w:val="0000FF"/>
          <w:sz w:val="20"/>
          <w:lang w:eastAsia="ru-RU"/>
        </w:rPr>
        <w:t>6</w:t>
      </w:r>
      <w:r w:rsidRPr="008C3D33">
        <w:rPr>
          <w:rFonts w:ascii="Arial" w:eastAsia="Times New Roman" w:hAnsi="Arial" w:cs="Arial"/>
          <w:b/>
          <w:bCs/>
          <w:color w:val="0000FF"/>
          <w:sz w:val="20"/>
          <w:lang w:eastAsia="ru-RU"/>
        </w:rPr>
        <w:t xml:space="preserve"> млн. руб.</w:t>
      </w:r>
    </w:p>
    <w:p w:rsidR="008C3D33" w:rsidRPr="008C3D33" w:rsidRDefault="008C3D33" w:rsidP="008C3D33">
      <w:pPr>
        <w:spacing w:before="100" w:beforeAutospacing="1" w:after="100" w:afterAutospacing="1" w:line="300" w:lineRule="atLeast"/>
        <w:jc w:val="both"/>
        <w:rPr>
          <w:rFonts w:ascii="Arial" w:eastAsia="Times New Roman" w:hAnsi="Arial" w:cs="Arial"/>
          <w:sz w:val="20"/>
          <w:szCs w:val="20"/>
          <w:lang w:eastAsia="ru-RU"/>
        </w:rPr>
      </w:pPr>
      <w:r w:rsidRPr="008C3D33">
        <w:rPr>
          <w:rFonts w:ascii="Arial" w:eastAsia="Times New Roman" w:hAnsi="Arial" w:cs="Arial"/>
          <w:sz w:val="20"/>
          <w:szCs w:val="20"/>
          <w:lang w:eastAsia="ru-RU"/>
        </w:rPr>
        <w:t xml:space="preserve">   С 1 декабря в соответствии с действующим законодательством </w:t>
      </w:r>
      <w:r>
        <w:rPr>
          <w:rFonts w:ascii="Arial" w:eastAsia="Times New Roman" w:hAnsi="Arial" w:cs="Arial"/>
          <w:sz w:val="20"/>
          <w:szCs w:val="20"/>
          <w:lang w:eastAsia="ru-RU"/>
        </w:rPr>
        <w:t xml:space="preserve">Управление </w:t>
      </w:r>
      <w:r w:rsidRPr="008C3D33">
        <w:rPr>
          <w:rFonts w:ascii="Arial" w:eastAsia="Times New Roman" w:hAnsi="Arial" w:cs="Arial"/>
          <w:sz w:val="20"/>
          <w:szCs w:val="20"/>
          <w:lang w:eastAsia="ru-RU"/>
        </w:rPr>
        <w:t xml:space="preserve"> ПФР  прекратило прием заявлений на единовременную выплату.</w:t>
      </w:r>
    </w:p>
    <w:sectPr w:rsidR="008C3D33" w:rsidRPr="008C3D33" w:rsidSect="0079074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8C3D33"/>
    <w:rsid w:val="0022663A"/>
    <w:rsid w:val="00790748"/>
    <w:rsid w:val="008C3D33"/>
    <w:rsid w:val="009A6805"/>
    <w:rsid w:val="00B150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0748"/>
  </w:style>
  <w:style w:type="paragraph" w:styleId="1">
    <w:name w:val="heading 1"/>
    <w:basedOn w:val="a"/>
    <w:link w:val="10"/>
    <w:uiPriority w:val="9"/>
    <w:qFormat/>
    <w:rsid w:val="008C3D3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8C3D3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C3D33"/>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8C3D33"/>
    <w:rPr>
      <w:rFonts w:ascii="Times New Roman" w:eastAsia="Times New Roman" w:hAnsi="Times New Roman" w:cs="Times New Roman"/>
      <w:b/>
      <w:bCs/>
      <w:sz w:val="27"/>
      <w:szCs w:val="27"/>
      <w:lang w:eastAsia="ru-RU"/>
    </w:rPr>
  </w:style>
  <w:style w:type="character" w:styleId="a3">
    <w:name w:val="Emphasis"/>
    <w:basedOn w:val="a0"/>
    <w:uiPriority w:val="20"/>
    <w:qFormat/>
    <w:rsid w:val="008C3D33"/>
    <w:rPr>
      <w:i/>
      <w:iCs/>
    </w:rPr>
  </w:style>
  <w:style w:type="character" w:styleId="a4">
    <w:name w:val="Strong"/>
    <w:basedOn w:val="a0"/>
    <w:uiPriority w:val="22"/>
    <w:qFormat/>
    <w:rsid w:val="008C3D33"/>
    <w:rPr>
      <w:b/>
      <w:bCs/>
    </w:rPr>
  </w:style>
  <w:style w:type="paragraph" w:styleId="a5">
    <w:name w:val="Normal (Web)"/>
    <w:basedOn w:val="a"/>
    <w:uiPriority w:val="99"/>
    <w:semiHidden/>
    <w:unhideWhenUsed/>
    <w:rsid w:val="008C3D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4">
    <w:name w:val="b-share-form-button4"/>
    <w:basedOn w:val="a0"/>
    <w:rsid w:val="008C3D33"/>
    <w:rPr>
      <w:rFonts w:ascii="Verdana" w:hAnsi="Verdana" w:hint="default"/>
      <w:strike w:val="0"/>
      <w:dstrike w:val="0"/>
      <w:color w:val="000000"/>
      <w:sz w:val="24"/>
      <w:szCs w:val="24"/>
      <w:u w:val="none"/>
      <w:effect w:val="none"/>
      <w:bdr w:val="none" w:sz="0" w:space="0" w:color="auto" w:frame="1"/>
    </w:rPr>
  </w:style>
  <w:style w:type="paragraph" w:styleId="a6">
    <w:name w:val="Balloon Text"/>
    <w:basedOn w:val="a"/>
    <w:link w:val="a7"/>
    <w:uiPriority w:val="99"/>
    <w:semiHidden/>
    <w:unhideWhenUsed/>
    <w:rsid w:val="008C3D3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C3D3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04318736">
      <w:bodyDiv w:val="1"/>
      <w:marLeft w:val="0"/>
      <w:marRight w:val="0"/>
      <w:marTop w:val="0"/>
      <w:marBottom w:val="0"/>
      <w:divBdr>
        <w:top w:val="none" w:sz="0" w:space="0" w:color="auto"/>
        <w:left w:val="none" w:sz="0" w:space="0" w:color="auto"/>
        <w:bottom w:val="none" w:sz="0" w:space="0" w:color="auto"/>
        <w:right w:val="none" w:sz="0" w:space="0" w:color="auto"/>
      </w:divBdr>
      <w:divsChild>
        <w:div w:id="6061886">
          <w:marLeft w:val="0"/>
          <w:marRight w:val="0"/>
          <w:marTop w:val="100"/>
          <w:marBottom w:val="100"/>
          <w:divBdr>
            <w:top w:val="none" w:sz="0" w:space="0" w:color="auto"/>
            <w:left w:val="none" w:sz="0" w:space="0" w:color="auto"/>
            <w:bottom w:val="none" w:sz="0" w:space="0" w:color="auto"/>
            <w:right w:val="none" w:sz="0" w:space="0" w:color="auto"/>
          </w:divBdr>
          <w:divsChild>
            <w:div w:id="1631743006">
              <w:marLeft w:val="0"/>
              <w:marRight w:val="0"/>
              <w:marTop w:val="0"/>
              <w:marBottom w:val="0"/>
              <w:divBdr>
                <w:top w:val="none" w:sz="0" w:space="0" w:color="auto"/>
                <w:left w:val="none" w:sz="0" w:space="0" w:color="auto"/>
                <w:bottom w:val="none" w:sz="0" w:space="0" w:color="auto"/>
                <w:right w:val="none" w:sz="0" w:space="0" w:color="auto"/>
              </w:divBdr>
              <w:divsChild>
                <w:div w:id="1012881440">
                  <w:marLeft w:val="0"/>
                  <w:marRight w:val="0"/>
                  <w:marTop w:val="0"/>
                  <w:marBottom w:val="0"/>
                  <w:divBdr>
                    <w:top w:val="none" w:sz="0" w:space="0" w:color="auto"/>
                    <w:left w:val="none" w:sz="0" w:space="0" w:color="auto"/>
                    <w:bottom w:val="none" w:sz="0" w:space="0" w:color="auto"/>
                    <w:right w:val="none" w:sz="0" w:space="0" w:color="auto"/>
                  </w:divBdr>
                </w:div>
              </w:divsChild>
            </w:div>
            <w:div w:id="125128449">
              <w:marLeft w:val="0"/>
              <w:marRight w:val="0"/>
              <w:marTop w:val="0"/>
              <w:marBottom w:val="0"/>
              <w:divBdr>
                <w:top w:val="none" w:sz="0" w:space="0" w:color="auto"/>
                <w:left w:val="none" w:sz="0" w:space="0" w:color="auto"/>
                <w:bottom w:val="none" w:sz="0" w:space="0" w:color="auto"/>
                <w:right w:val="none" w:sz="0" w:space="0" w:color="auto"/>
              </w:divBdr>
              <w:divsChild>
                <w:div w:id="251397974">
                  <w:marLeft w:val="0"/>
                  <w:marRight w:val="0"/>
                  <w:marTop w:val="0"/>
                  <w:marBottom w:val="0"/>
                  <w:divBdr>
                    <w:top w:val="none" w:sz="0" w:space="0" w:color="auto"/>
                    <w:left w:val="none" w:sz="0" w:space="0" w:color="auto"/>
                    <w:bottom w:val="none" w:sz="0" w:space="0" w:color="auto"/>
                    <w:right w:val="none" w:sz="0" w:space="0" w:color="auto"/>
                  </w:divBdr>
                  <w:divsChild>
                    <w:div w:id="140418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706280">
              <w:marLeft w:val="0"/>
              <w:marRight w:val="0"/>
              <w:marTop w:val="0"/>
              <w:marBottom w:val="0"/>
              <w:divBdr>
                <w:top w:val="none" w:sz="0" w:space="0" w:color="auto"/>
                <w:left w:val="none" w:sz="0" w:space="0" w:color="auto"/>
                <w:bottom w:val="none" w:sz="0" w:space="0" w:color="auto"/>
                <w:right w:val="none" w:sz="0" w:space="0" w:color="auto"/>
              </w:divBdr>
              <w:divsChild>
                <w:div w:id="547840360">
                  <w:marLeft w:val="0"/>
                  <w:marRight w:val="0"/>
                  <w:marTop w:val="0"/>
                  <w:marBottom w:val="0"/>
                  <w:divBdr>
                    <w:top w:val="none" w:sz="0" w:space="0" w:color="auto"/>
                    <w:left w:val="none" w:sz="0" w:space="0" w:color="auto"/>
                    <w:bottom w:val="none" w:sz="0" w:space="0" w:color="auto"/>
                    <w:right w:val="none" w:sz="0" w:space="0" w:color="auto"/>
                  </w:divBdr>
                  <w:divsChild>
                    <w:div w:id="178939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209</Words>
  <Characters>1197</Characters>
  <Application>Microsoft Office Word</Application>
  <DocSecurity>0</DocSecurity>
  <Lines>9</Lines>
  <Paragraphs>2</Paragraphs>
  <ScaleCrop>false</ScaleCrop>
  <Company/>
  <LinksUpToDate>false</LinksUpToDate>
  <CharactersWithSpaces>1404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2</cp:revision>
  <dcterms:created xsi:type="dcterms:W3CDTF">2016-12-14T08:32:00Z</dcterms:created>
  <dcterms:modified xsi:type="dcterms:W3CDTF">2016-12-14T08:32:00Z</dcterms:modified>
</cp:coreProperties>
</file>