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51E" w:rsidRDefault="0022051E" w:rsidP="0022051E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</w:p>
    <w:p w:rsidR="0022051E" w:rsidRPr="0022051E" w:rsidRDefault="0022051E" w:rsidP="0022051E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Об </w:t>
      </w:r>
      <w:r w:rsidRPr="0022051E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индексаци</w:t>
      </w: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и</w:t>
      </w:r>
      <w:r w:rsidRPr="0022051E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пенсий в 2017 году</w:t>
      </w:r>
    </w:p>
    <w:p w:rsidR="0022051E" w:rsidRPr="0022051E" w:rsidRDefault="0022051E" w:rsidP="0022051E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По вопросу индексации пенсий в 2017 году  отвечает Начальник Управления ПФР в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 РМ Ольга Яковлевна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Белокосова</w:t>
      </w:r>
      <w:proofErr w:type="spellEnd"/>
      <w:r w:rsidRPr="0022051E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22051E" w:rsidRPr="0022051E" w:rsidRDefault="0022051E" w:rsidP="0022051E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2051E">
        <w:rPr>
          <w:rFonts w:ascii="Arial" w:eastAsia="Times New Roman" w:hAnsi="Arial" w:cs="Arial"/>
          <w:sz w:val="20"/>
          <w:szCs w:val="20"/>
          <w:lang w:eastAsia="ru-RU"/>
        </w:rPr>
        <w:t>. 9 декабря Государственная Дума РФ в третьем чтении приняла проект бюджета Пенсионного фонда России на 2017 год и на плановый период 2018 и 2019 гг. Проект предусматривает увеличение пенсий в соответствии с базовым пенсионным законодательством. Так, страховые пенсии неработающих пенсионеров, а также фиксированная выплата к ней с 1 февраля 2017 года будут увеличены на уровень инфляции за 2016 год. В бюджете ПФР учтен прогнозный уровень инфляции – 5,8%. Размер фиксированной выплаты после индексации составит 4 823,35 рубля в месяц, стоимость пенсионного балла – 78,58 рубля (в 2016 году – 74,27 рубля).</w:t>
      </w:r>
    </w:p>
    <w:p w:rsidR="0022051E" w:rsidRPr="0022051E" w:rsidRDefault="0022051E" w:rsidP="0022051E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2051E">
        <w:rPr>
          <w:rFonts w:ascii="Arial" w:eastAsia="Times New Roman" w:hAnsi="Arial" w:cs="Arial"/>
          <w:sz w:val="20"/>
          <w:szCs w:val="20"/>
          <w:lang w:eastAsia="ru-RU"/>
        </w:rPr>
        <w:t>Пенсии по государственному пенсионному обеспечению, в том числе социальные, с 1 апреля 2017 года будут повышены как работающим, так и неработающим пенсионерам на 2,6%.</w:t>
      </w:r>
    </w:p>
    <w:p w:rsidR="0022051E" w:rsidRPr="0022051E" w:rsidRDefault="0022051E" w:rsidP="0022051E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2051E">
        <w:rPr>
          <w:rFonts w:ascii="Arial" w:eastAsia="Times New Roman" w:hAnsi="Arial" w:cs="Arial"/>
          <w:sz w:val="20"/>
          <w:szCs w:val="20"/>
          <w:lang w:eastAsia="ru-RU"/>
        </w:rPr>
        <w:t>Размеры ежемесячной денежной выплаты будут проиндексированы с 1 февраля 2017 года.</w:t>
      </w:r>
    </w:p>
    <w:p w:rsidR="0091596E" w:rsidRDefault="0022051E"/>
    <w:sectPr w:rsidR="0091596E" w:rsidSect="00790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2051E"/>
    <w:rsid w:val="0022051E"/>
    <w:rsid w:val="0022663A"/>
    <w:rsid w:val="00790748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748"/>
  </w:style>
  <w:style w:type="paragraph" w:styleId="1">
    <w:name w:val="heading 1"/>
    <w:basedOn w:val="a"/>
    <w:link w:val="10"/>
    <w:uiPriority w:val="9"/>
    <w:qFormat/>
    <w:rsid w:val="002205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205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05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05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20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0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05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0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92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6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10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2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43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2016-12-14T08:58:00Z</dcterms:created>
  <dcterms:modified xsi:type="dcterms:W3CDTF">2016-12-14T09:06:00Z</dcterms:modified>
</cp:coreProperties>
</file>