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432" w:rsidRPr="00721432" w:rsidRDefault="00721432" w:rsidP="00721432">
      <w:pPr>
        <w:pStyle w:val="1"/>
        <w:rPr>
          <w:rFonts w:cs="Arial"/>
          <w:b/>
          <w:color w:val="333333"/>
        </w:rPr>
      </w:pPr>
      <w:r w:rsidRPr="00721432">
        <w:rPr>
          <w:rFonts w:cs="Arial"/>
          <w:b/>
          <w:color w:val="333333"/>
        </w:rPr>
        <w:t>ПЕНСИОННЫЙ ФОНД НАПОМИНАЕТ</w:t>
      </w:r>
      <w:proofErr w:type="gramStart"/>
      <w:r w:rsidRPr="00721432">
        <w:rPr>
          <w:rFonts w:cs="Arial"/>
          <w:b/>
          <w:color w:val="333333"/>
        </w:rPr>
        <w:t xml:space="preserve"> :</w:t>
      </w:r>
      <w:proofErr w:type="gramEnd"/>
    </w:p>
    <w:p w:rsidR="00721432" w:rsidRPr="00721432" w:rsidRDefault="00721432" w:rsidP="00721432">
      <w:pPr>
        <w:pStyle w:val="1"/>
        <w:rPr>
          <w:rFonts w:cs="Arial"/>
          <w:b/>
          <w:color w:val="333333"/>
        </w:rPr>
      </w:pPr>
    </w:p>
    <w:p w:rsidR="00721432" w:rsidRPr="00721432" w:rsidRDefault="00721432" w:rsidP="00721432">
      <w:pPr>
        <w:pStyle w:val="1"/>
        <w:rPr>
          <w:rFonts w:cs="Arial"/>
          <w:b/>
          <w:color w:val="333333"/>
        </w:rPr>
      </w:pPr>
      <w:r w:rsidRPr="00721432">
        <w:rPr>
          <w:rFonts w:cs="Arial"/>
          <w:b/>
          <w:color w:val="333333"/>
        </w:rPr>
        <w:t xml:space="preserve"> Заявление о назначении страховой пенсии можно подать МФЦ или ПФР</w:t>
      </w:r>
      <w:r>
        <w:rPr>
          <w:rFonts w:cs="Arial"/>
          <w:b/>
          <w:color w:val="333333"/>
        </w:rPr>
        <w:t>.</w:t>
      </w:r>
    </w:p>
    <w:p w:rsidR="00721432" w:rsidRDefault="00721432" w:rsidP="00721432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Для назначения пенсии обратитесь в любое время после возникновения права на нее без каких-либо ограничений по времени. Заявление о назначении страховой пенсии с документами необходимо подать в территориальный орган ПФР или МФЦ по месту регистрации или по месту фактического проживания.</w:t>
      </w:r>
    </w:p>
    <w:p w:rsidR="00721432" w:rsidRDefault="00721432" w:rsidP="00721432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Россияне, выехавшие на постоянное место жительства за пределы страны и не имеющие подтвержденного регистрацией места жительства и места пребывания в России, подают заявление непосредственно в Пенсионный фонд России (Москва, ул. Шаболовка, д. 4). Гражданин может направить заявление в форме электронного документа через «Личный кабинет гражданина» на официальном сайте ПФР.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0043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1432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5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69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9877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997984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787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2016-12-27T17:21:00Z</dcterms:created>
  <dcterms:modified xsi:type="dcterms:W3CDTF">2016-12-27T17:21:00Z</dcterms:modified>
</cp:coreProperties>
</file>