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424" w:rsidRDefault="00B97424" w:rsidP="00B97424">
      <w:pPr>
        <w:pStyle w:val="1"/>
        <w:rPr>
          <w:rFonts w:cs="Arial"/>
          <w:color w:val="333333"/>
        </w:rPr>
      </w:pPr>
      <w:r w:rsidRPr="00B97424">
        <w:rPr>
          <w:rFonts w:cs="Arial"/>
          <w:b/>
          <w:color w:val="333333"/>
        </w:rPr>
        <w:t>ПЕНСИОННЫЙ ФОНД ИНФОРМИРУЕТ</w:t>
      </w:r>
      <w:proofErr w:type="gramStart"/>
      <w:r>
        <w:rPr>
          <w:rFonts w:cs="Arial"/>
          <w:color w:val="333333"/>
        </w:rPr>
        <w:t xml:space="preserve"> :</w:t>
      </w:r>
      <w:proofErr w:type="gramEnd"/>
    </w:p>
    <w:p w:rsidR="00B97424" w:rsidRDefault="00B97424" w:rsidP="00B97424">
      <w:pPr>
        <w:pStyle w:val="1"/>
        <w:rPr>
          <w:rFonts w:cs="Arial"/>
          <w:color w:val="333333"/>
        </w:rPr>
      </w:pPr>
    </w:p>
    <w:p w:rsidR="00B97424" w:rsidRPr="00B97424" w:rsidRDefault="00B97424" w:rsidP="00B97424">
      <w:pPr>
        <w:pStyle w:val="1"/>
        <w:rPr>
          <w:rFonts w:cs="Arial"/>
          <w:b/>
          <w:color w:val="333333"/>
        </w:rPr>
      </w:pPr>
      <w:r w:rsidRPr="00B97424">
        <w:rPr>
          <w:rFonts w:cs="Arial"/>
          <w:b/>
          <w:color w:val="333333"/>
        </w:rPr>
        <w:t>Об электронном взаимодействии органов ПФР со страхователями</w:t>
      </w:r>
      <w:r>
        <w:rPr>
          <w:rFonts w:cs="Arial"/>
          <w:b/>
          <w:color w:val="333333"/>
        </w:rPr>
        <w:t>.</w:t>
      </w:r>
    </w:p>
    <w:p w:rsidR="00B97424" w:rsidRDefault="00B97424" w:rsidP="00B97424">
      <w:pPr>
        <w:spacing w:after="450" w:line="450" w:lineRule="atLeast"/>
        <w:textAlignment w:val="top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Территориальными органами ПФР осуществляется работа по электронному взаимодействию с работодателями по представлению на граждан, состоящих с ними в трудовых отношениях, электронных образов документов, необходимых для назначения пенсии, в том числе документов, подтверждающих стаж на соответствующих видах работ (досрочное назначение пенсии).</w:t>
      </w:r>
    </w:p>
    <w:p w:rsidR="00B97424" w:rsidRDefault="00B97424" w:rsidP="00B97424">
      <w:pPr>
        <w:spacing w:after="450" w:line="450" w:lineRule="atLeast"/>
        <w:textAlignment w:val="top"/>
        <w:rPr>
          <w:rFonts w:ascii="diaria_promedium" w:hAnsi="diaria_promedium" w:cs="Arial"/>
          <w:color w:val="333333"/>
        </w:rPr>
      </w:pPr>
      <w:proofErr w:type="gramStart"/>
      <w:r>
        <w:rPr>
          <w:rFonts w:ascii="diaria_promedium" w:hAnsi="diaria_promedium" w:cs="Arial"/>
          <w:color w:val="333333"/>
        </w:rPr>
        <w:t>Данное взаимодействие осуществляется в рамках проведения так называемой заблаговременной работы – комплекса мер по обеспечению полноты и достоверности сведений о пенсионных правах застрахованных лиц, учтенных в территориальных органах ПФР и необходимых для своевременного и правильного назначения пенсий.</w:t>
      </w:r>
      <w:proofErr w:type="gramEnd"/>
    </w:p>
    <w:p w:rsidR="00B97424" w:rsidRDefault="00B97424" w:rsidP="00B97424">
      <w:pPr>
        <w:spacing w:after="450" w:line="450" w:lineRule="atLeast"/>
        <w:textAlignment w:val="top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В результате проводимой работы, у гражданина, помимо личного обращения в Пенсионный фонд с пакетом документов, необходимых для установления пенсии, появилась возможность представить необходимые сведения через работодателя. Организация, с письменного согласия сотрудника, передаст в Пенсионный фонд по защищенным каналам связи электронные образы документов, необходимые для назначения пенсии, что позволит будущим пенсионерам существенно сэкономить время.</w:t>
      </w:r>
    </w:p>
    <w:p w:rsidR="00B97424" w:rsidRDefault="00B97424" w:rsidP="00B97424">
      <w:pPr>
        <w:spacing w:after="450" w:line="450" w:lineRule="atLeast"/>
        <w:textAlignment w:val="top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При этом страхователь может представлять в территориальный орган ПФР не только документы, имеющиеся в распоряжении кадров, но и иные документы, предусмотренные действующим законодательством для назначения того или иного вида пенсии.</w:t>
      </w:r>
    </w:p>
    <w:p w:rsidR="00B97424" w:rsidRDefault="00B97424" w:rsidP="00B97424">
      <w:pPr>
        <w:spacing w:after="450" w:line="450" w:lineRule="atLeast"/>
        <w:textAlignment w:val="top"/>
        <w:rPr>
          <w:rFonts w:ascii="diaria_promedium" w:hAnsi="diaria_promedium" w:cs="Arial"/>
          <w:color w:val="333333"/>
        </w:rPr>
      </w:pPr>
      <w:r>
        <w:rPr>
          <w:rStyle w:val="s2"/>
          <w:rFonts w:ascii="diaria_promedium" w:hAnsi="diaria_promedium" w:cs="Arial"/>
          <w:color w:val="333333"/>
        </w:rPr>
        <w:t>Перечень документов, которые необходимы при назначении пенсии:</w:t>
      </w:r>
      <w:r>
        <w:rPr>
          <w:rFonts w:ascii="diaria_promedium" w:hAnsi="diaria_promedium" w:cs="Arial"/>
          <w:color w:val="333333"/>
        </w:rPr>
        <w:t> </w:t>
      </w:r>
    </w:p>
    <w:p w:rsidR="00B97424" w:rsidRDefault="00B97424" w:rsidP="00B97424">
      <w:pPr>
        <w:spacing w:after="450" w:line="450" w:lineRule="atLeast"/>
        <w:textAlignment w:val="top"/>
        <w:rPr>
          <w:rFonts w:ascii="diaria_promedium" w:hAnsi="diaria_promedium" w:cs="Arial"/>
          <w:color w:val="333333"/>
        </w:rPr>
      </w:pPr>
      <w:r>
        <w:rPr>
          <w:rStyle w:val="s3"/>
          <w:rFonts w:ascii="diaria_promedium" w:hAnsi="diaria_promedium" w:cs="Arial"/>
          <w:color w:val="333333"/>
        </w:rPr>
        <w:t>​ </w:t>
      </w:r>
      <w:r>
        <w:rPr>
          <w:rStyle w:val="s3"/>
          <w:rFonts w:ascii="diaria_promedium" w:hAnsi="diaria_promedium" w:cs="Arial"/>
          <w:color w:val="333333"/>
        </w:rPr>
        <w:sym w:font="Symbol" w:char="F0FC"/>
      </w:r>
      <w:r>
        <w:rPr>
          <w:rFonts w:ascii="diaria_promedium" w:hAnsi="diaria_promedium" w:cs="Arial"/>
          <w:color w:val="333333"/>
        </w:rPr>
        <w:t>Документы, удостоверяющие личность, возраст, место жительства, принадлежность к гражданству: паспорт гражданина РФ (для граждан РФ), вид на жительство (для иностранных граждан и лиц без гражданства) и иные документы, подтверждающие принадлежность к гражданству;</w:t>
      </w:r>
    </w:p>
    <w:p w:rsidR="00B97424" w:rsidRDefault="00B97424" w:rsidP="00B97424">
      <w:pPr>
        <w:spacing w:after="450" w:line="450" w:lineRule="atLeast"/>
        <w:textAlignment w:val="top"/>
        <w:rPr>
          <w:rFonts w:ascii="diaria_promedium" w:hAnsi="diaria_promedium" w:cs="Arial"/>
          <w:color w:val="333333"/>
        </w:rPr>
      </w:pPr>
      <w:r>
        <w:rPr>
          <w:rStyle w:val="s3"/>
          <w:rFonts w:ascii="diaria_promedium" w:hAnsi="diaria_promedium" w:cs="Arial"/>
          <w:color w:val="333333"/>
        </w:rPr>
        <w:t>​ </w:t>
      </w:r>
      <w:r>
        <w:rPr>
          <w:rStyle w:val="s3"/>
          <w:rFonts w:ascii="diaria_promedium" w:hAnsi="diaria_promedium" w:cs="Arial"/>
          <w:color w:val="333333"/>
        </w:rPr>
        <w:sym w:font="Symbol" w:char="F0FC"/>
      </w:r>
      <w:r>
        <w:rPr>
          <w:rFonts w:ascii="diaria_promedium" w:hAnsi="diaria_promedium" w:cs="Arial"/>
          <w:color w:val="333333"/>
        </w:rPr>
        <w:t>Страховое свидетельство обязательного пенсионного страхования;</w:t>
      </w:r>
    </w:p>
    <w:p w:rsidR="00B97424" w:rsidRDefault="00B97424" w:rsidP="00B97424">
      <w:pPr>
        <w:spacing w:after="450" w:line="450" w:lineRule="atLeast"/>
        <w:textAlignment w:val="top"/>
        <w:rPr>
          <w:rFonts w:ascii="diaria_promedium" w:hAnsi="diaria_promedium" w:cs="Arial"/>
          <w:color w:val="333333"/>
        </w:rPr>
      </w:pPr>
      <w:r>
        <w:rPr>
          <w:rStyle w:val="s3"/>
          <w:rFonts w:ascii="diaria_promedium" w:hAnsi="diaria_promedium" w:cs="Arial"/>
          <w:color w:val="333333"/>
        </w:rPr>
        <w:t>​ </w:t>
      </w:r>
      <w:r>
        <w:rPr>
          <w:rStyle w:val="s3"/>
          <w:rFonts w:ascii="diaria_promedium" w:hAnsi="diaria_promedium" w:cs="Arial"/>
          <w:color w:val="333333"/>
        </w:rPr>
        <w:sym w:font="Symbol" w:char="F0FC"/>
      </w:r>
      <w:r>
        <w:rPr>
          <w:rFonts w:ascii="diaria_promedium" w:hAnsi="diaria_promedium" w:cs="Arial"/>
          <w:color w:val="333333"/>
        </w:rPr>
        <w:t>Другие документы, подтверждающие периоды работы до регистрации гражданина в качестве застрахованного лица в системе обязательного пенсионного страхования.</w:t>
      </w:r>
    </w:p>
    <w:p w:rsidR="00B97424" w:rsidRDefault="00B97424" w:rsidP="00B97424">
      <w:pPr>
        <w:spacing w:after="450" w:line="450" w:lineRule="atLeast"/>
        <w:textAlignment w:val="top"/>
        <w:rPr>
          <w:rFonts w:ascii="diaria_promedium" w:hAnsi="diaria_promedium" w:cs="Arial"/>
          <w:color w:val="333333"/>
        </w:rPr>
      </w:pPr>
      <w:r>
        <w:rPr>
          <w:rStyle w:val="s3"/>
          <w:rFonts w:ascii="diaria_promedium" w:hAnsi="diaria_promedium" w:cs="Arial"/>
          <w:color w:val="333333"/>
        </w:rPr>
        <w:t>​ </w:t>
      </w:r>
      <w:r>
        <w:rPr>
          <w:rStyle w:val="s3"/>
          <w:rFonts w:ascii="diaria_promedium" w:hAnsi="diaria_promedium" w:cs="Arial"/>
          <w:color w:val="333333"/>
        </w:rPr>
        <w:sym w:font="Symbol" w:char="F0FC"/>
      </w:r>
      <w:r>
        <w:rPr>
          <w:rFonts w:ascii="diaria_promedium" w:hAnsi="diaria_promedium" w:cs="Arial"/>
          <w:color w:val="333333"/>
        </w:rPr>
        <w:t>Справка о среднемесячном заработке за любые 60 месяцев до 1 января 2002г.;</w:t>
      </w:r>
    </w:p>
    <w:p w:rsidR="00B97424" w:rsidRDefault="00B97424" w:rsidP="00B97424">
      <w:pPr>
        <w:spacing w:after="450" w:line="450" w:lineRule="atLeast"/>
        <w:textAlignment w:val="top"/>
        <w:rPr>
          <w:rFonts w:ascii="diaria_promedium" w:hAnsi="diaria_promedium" w:cs="Arial"/>
          <w:color w:val="333333"/>
        </w:rPr>
      </w:pPr>
      <w:r>
        <w:rPr>
          <w:rStyle w:val="s3"/>
          <w:rFonts w:ascii="diaria_promedium" w:hAnsi="diaria_promedium" w:cs="Arial"/>
          <w:color w:val="333333"/>
        </w:rPr>
        <w:lastRenderedPageBreak/>
        <w:t>​ </w:t>
      </w:r>
      <w:r>
        <w:rPr>
          <w:rStyle w:val="s3"/>
          <w:rFonts w:ascii="diaria_promedium" w:hAnsi="diaria_promedium" w:cs="Arial"/>
          <w:color w:val="333333"/>
        </w:rPr>
        <w:sym w:font="Symbol" w:char="F0FC"/>
      </w:r>
      <w:r>
        <w:rPr>
          <w:rFonts w:ascii="diaria_promedium" w:hAnsi="diaria_promedium" w:cs="Arial"/>
          <w:color w:val="333333"/>
        </w:rPr>
        <w:t>Свидетельство об изменении фамилии;</w:t>
      </w:r>
    </w:p>
    <w:p w:rsidR="00B97424" w:rsidRDefault="00B97424" w:rsidP="00B97424">
      <w:pPr>
        <w:spacing w:after="450" w:line="450" w:lineRule="atLeast"/>
        <w:textAlignment w:val="top"/>
        <w:rPr>
          <w:rFonts w:ascii="diaria_promedium" w:hAnsi="diaria_promedium" w:cs="Arial"/>
          <w:color w:val="333333"/>
        </w:rPr>
      </w:pPr>
      <w:r>
        <w:rPr>
          <w:rStyle w:val="s3"/>
          <w:rFonts w:ascii="diaria_promedium" w:hAnsi="diaria_promedium" w:cs="Arial"/>
          <w:color w:val="333333"/>
        </w:rPr>
        <w:t>​ </w:t>
      </w:r>
      <w:r>
        <w:rPr>
          <w:rStyle w:val="s3"/>
          <w:rFonts w:ascii="diaria_promedium" w:hAnsi="diaria_promedium" w:cs="Arial"/>
          <w:color w:val="333333"/>
        </w:rPr>
        <w:sym w:font="Symbol" w:char="F0FC"/>
      </w:r>
      <w:r>
        <w:rPr>
          <w:rFonts w:ascii="diaria_promedium" w:hAnsi="diaria_promedium" w:cs="Arial"/>
          <w:color w:val="333333"/>
        </w:rPr>
        <w:t>Свидетельства о рождении детей;</w:t>
      </w:r>
    </w:p>
    <w:p w:rsidR="00B97424" w:rsidRDefault="00B97424" w:rsidP="00B97424">
      <w:pPr>
        <w:spacing w:after="450" w:line="450" w:lineRule="atLeast"/>
        <w:textAlignment w:val="top"/>
        <w:rPr>
          <w:rFonts w:ascii="diaria_promedium" w:hAnsi="diaria_promedium" w:cs="Arial"/>
          <w:color w:val="333333"/>
        </w:rPr>
      </w:pPr>
      <w:r>
        <w:rPr>
          <w:rStyle w:val="s3"/>
          <w:rFonts w:ascii="diaria_promedium" w:hAnsi="diaria_promedium" w:cs="Arial"/>
          <w:color w:val="333333"/>
        </w:rPr>
        <w:t>​ </w:t>
      </w:r>
      <w:r>
        <w:rPr>
          <w:rStyle w:val="s3"/>
          <w:rFonts w:ascii="diaria_promedium" w:hAnsi="diaria_promedium" w:cs="Arial"/>
          <w:color w:val="333333"/>
        </w:rPr>
        <w:sym w:font="Symbol" w:char="F0FC"/>
      </w:r>
      <w:r>
        <w:rPr>
          <w:rFonts w:ascii="diaria_promedium" w:hAnsi="diaria_promedium" w:cs="Arial"/>
          <w:color w:val="333333"/>
        </w:rPr>
        <w:t>О нетрудоспособных членах семьи;</w:t>
      </w:r>
    </w:p>
    <w:p w:rsidR="00B97424" w:rsidRDefault="00B97424" w:rsidP="00B97424">
      <w:pPr>
        <w:spacing w:after="450" w:line="450" w:lineRule="atLeast"/>
        <w:textAlignment w:val="top"/>
        <w:rPr>
          <w:rFonts w:ascii="diaria_promedium" w:hAnsi="diaria_promedium" w:cs="Arial"/>
          <w:color w:val="333333"/>
        </w:rPr>
      </w:pPr>
      <w:r>
        <w:rPr>
          <w:rStyle w:val="s3"/>
          <w:rFonts w:ascii="diaria_promedium" w:hAnsi="diaria_promedium" w:cs="Arial"/>
          <w:color w:val="333333"/>
        </w:rPr>
        <w:t>​ </w:t>
      </w:r>
      <w:r>
        <w:rPr>
          <w:rStyle w:val="s3"/>
          <w:rFonts w:ascii="diaria_promedium" w:hAnsi="diaria_promedium" w:cs="Arial"/>
          <w:color w:val="333333"/>
        </w:rPr>
        <w:sym w:font="Symbol" w:char="F0FC"/>
      </w:r>
      <w:r>
        <w:rPr>
          <w:rFonts w:ascii="diaria_promedium" w:hAnsi="diaria_promedium" w:cs="Arial"/>
          <w:color w:val="333333"/>
        </w:rPr>
        <w:t>Подтверждающие нахождение нетрудоспособных членов семьи на иждивении;</w:t>
      </w:r>
    </w:p>
    <w:p w:rsidR="00B97424" w:rsidRDefault="00B97424" w:rsidP="00B97424">
      <w:pPr>
        <w:spacing w:after="450" w:line="450" w:lineRule="atLeast"/>
        <w:textAlignment w:val="top"/>
        <w:rPr>
          <w:rFonts w:ascii="diaria_promedium" w:hAnsi="diaria_promedium" w:cs="Arial"/>
          <w:color w:val="333333"/>
        </w:rPr>
      </w:pPr>
      <w:r>
        <w:rPr>
          <w:rStyle w:val="s3"/>
          <w:rFonts w:ascii="diaria_promedium" w:hAnsi="diaria_promedium" w:cs="Arial"/>
          <w:color w:val="333333"/>
        </w:rPr>
        <w:t>​ </w:t>
      </w:r>
      <w:r>
        <w:rPr>
          <w:rStyle w:val="s3"/>
          <w:rFonts w:ascii="diaria_promedium" w:hAnsi="diaria_promedium" w:cs="Arial"/>
          <w:color w:val="333333"/>
        </w:rPr>
        <w:sym w:font="Symbol" w:char="F0FC"/>
      </w:r>
      <w:r>
        <w:rPr>
          <w:rFonts w:ascii="diaria_promedium" w:hAnsi="diaria_promedium" w:cs="Arial"/>
          <w:color w:val="333333"/>
        </w:rPr>
        <w:t>Подтверждающие стаж на соответствующих видах работ для досрочного назначения трудовой пенсии;</w:t>
      </w:r>
    </w:p>
    <w:p w:rsidR="00B97424" w:rsidRDefault="00B97424" w:rsidP="00B97424">
      <w:pPr>
        <w:spacing w:after="450" w:line="450" w:lineRule="atLeast"/>
        <w:textAlignment w:val="top"/>
        <w:rPr>
          <w:rFonts w:ascii="diaria_promedium" w:hAnsi="diaria_promedium" w:cs="Arial"/>
          <w:color w:val="333333"/>
        </w:rPr>
      </w:pPr>
      <w:r>
        <w:rPr>
          <w:rStyle w:val="s3"/>
          <w:rFonts w:ascii="diaria_promedium" w:hAnsi="diaria_promedium" w:cs="Arial"/>
          <w:color w:val="333333"/>
        </w:rPr>
        <w:t>​ </w:t>
      </w:r>
      <w:r>
        <w:rPr>
          <w:rStyle w:val="s3"/>
          <w:rFonts w:ascii="diaria_promedium" w:hAnsi="diaria_promedium" w:cs="Arial"/>
          <w:color w:val="333333"/>
        </w:rPr>
        <w:sym w:font="Symbol" w:char="F0FC"/>
      </w:r>
      <w:r>
        <w:rPr>
          <w:rFonts w:ascii="diaria_promedium" w:hAnsi="diaria_promedium" w:cs="Arial"/>
          <w:color w:val="333333"/>
        </w:rPr>
        <w:t>Иные документы в зависимости от вида назначения пенсии.</w:t>
      </w:r>
    </w:p>
    <w:p w:rsidR="00B97424" w:rsidRDefault="00B97424" w:rsidP="00B97424">
      <w:pPr>
        <w:spacing w:after="450" w:line="450" w:lineRule="atLeast"/>
        <w:textAlignment w:val="top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 </w:t>
      </w:r>
    </w:p>
    <w:p w:rsidR="00B97424" w:rsidRDefault="00B97424" w:rsidP="00B97424">
      <w:pPr>
        <w:spacing w:after="450" w:line="450" w:lineRule="atLeast"/>
        <w:jc w:val="center"/>
        <w:textAlignment w:val="top"/>
        <w:rPr>
          <w:rFonts w:ascii="diaria_promedium" w:hAnsi="diaria_promedium" w:cs="Arial"/>
          <w:color w:val="333333"/>
        </w:rPr>
      </w:pPr>
      <w:r>
        <w:rPr>
          <w:rStyle w:val="ad"/>
          <w:rFonts w:cs="Arial"/>
          <w:color w:val="333333"/>
        </w:rPr>
        <w:t>Подготовьте документы на пенсию заблаговременно</w:t>
      </w:r>
    </w:p>
    <w:p w:rsidR="00B97424" w:rsidRDefault="00B97424" w:rsidP="00B97424">
      <w:pPr>
        <w:spacing w:after="450" w:line="450" w:lineRule="atLeast"/>
        <w:textAlignment w:val="top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Управлениями Пенсионного фонда в муниципальных районах и городском округе Саранск проводится заблаговременная работа с застрахованными лицами, уходящими на пенсию по старости, в том числе и с гражданами, пенсия которым будет назначаться досрочно.</w:t>
      </w:r>
    </w:p>
    <w:p w:rsidR="00B97424" w:rsidRDefault="00B97424" w:rsidP="00B97424">
      <w:pPr>
        <w:spacing w:after="450" w:line="450" w:lineRule="atLeast"/>
        <w:textAlignment w:val="top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Целью заблаговременной работы является обеспечение достоверности и полноты учета территориальными органами ПФР сведений о пенсионных правах застрахованных лиц, необходимых для своевременного и правильного назначения пенсии.</w:t>
      </w:r>
    </w:p>
    <w:p w:rsidR="00B97424" w:rsidRDefault="00B97424" w:rsidP="00B97424">
      <w:pPr>
        <w:spacing w:after="450" w:line="450" w:lineRule="atLeast"/>
        <w:textAlignment w:val="top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Будущим пенсионерам за 9 месяцев до достижения общеустановленного пенсионного возраста необходимо обратиться в Управление ПФР по месту жительства. Общеустановленный пенсионный возраст в Российской Федерации – 55 лет для женщин и 60 лет для мужчин.</w:t>
      </w:r>
    </w:p>
    <w:p w:rsidR="00B97424" w:rsidRDefault="00B97424" w:rsidP="00B97424">
      <w:pPr>
        <w:spacing w:after="450" w:line="450" w:lineRule="atLeast"/>
        <w:textAlignment w:val="top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Гражданам, претендующим на установление досрочное страховой пенсии по старости в связи с трудовой деятельностью в особых условиях труда либо на соответствующих видах работ обращаться в Управление ПФР необходимо за 6 месяцев до наступления права на установление досрочной пенсии.</w:t>
      </w:r>
    </w:p>
    <w:p w:rsidR="00B97424" w:rsidRDefault="00B97424" w:rsidP="00B97424">
      <w:pPr>
        <w:spacing w:after="450" w:line="450" w:lineRule="atLeast"/>
        <w:textAlignment w:val="top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 xml:space="preserve">Специалисты оценки пенсионных прав застрахованных лиц в Управлениях ПФР подскажут, какие документы необходимо собрать именно Вам, при необходимости могут оказать содействие в направлении </w:t>
      </w:r>
      <w:r>
        <w:rPr>
          <w:rFonts w:ascii="diaria_promedium" w:hAnsi="diaria_promedium" w:cs="Arial"/>
          <w:color w:val="333333"/>
        </w:rPr>
        <w:lastRenderedPageBreak/>
        <w:t>запросов для подтверждения стажа, обеспечат проверку правильности оформления документов, оценят полноту и достоверность содержащихся в документах сведений.</w:t>
      </w:r>
    </w:p>
    <w:p w:rsidR="00B97424" w:rsidRDefault="00B97424" w:rsidP="00B97424">
      <w:pPr>
        <w:spacing w:after="450" w:line="450" w:lineRule="atLeast"/>
        <w:textAlignment w:val="top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В связи с этим Вам необходимо заранее подготовить следующие документы:</w:t>
      </w:r>
    </w:p>
    <w:p w:rsidR="00B97424" w:rsidRDefault="00B97424" w:rsidP="00B97424">
      <w:pPr>
        <w:spacing w:after="450" w:line="450" w:lineRule="atLeast"/>
        <w:textAlignment w:val="top"/>
        <w:rPr>
          <w:rFonts w:ascii="diaria_promedium" w:hAnsi="diaria_promedium" w:cs="Arial"/>
          <w:color w:val="333333"/>
        </w:rPr>
      </w:pPr>
      <w:r>
        <w:rPr>
          <w:rStyle w:val="s2"/>
          <w:rFonts w:ascii="diaria_promedium" w:hAnsi="diaria_promedium" w:cs="Arial"/>
          <w:color w:val="333333"/>
        </w:rPr>
        <w:t>- паспорт,</w:t>
      </w:r>
    </w:p>
    <w:p w:rsidR="00B97424" w:rsidRDefault="00B97424" w:rsidP="00B97424">
      <w:pPr>
        <w:spacing w:after="450" w:line="450" w:lineRule="atLeast"/>
        <w:textAlignment w:val="top"/>
        <w:rPr>
          <w:rFonts w:ascii="diaria_promedium" w:hAnsi="diaria_promedium" w:cs="Arial"/>
          <w:color w:val="333333"/>
        </w:rPr>
      </w:pPr>
      <w:r>
        <w:rPr>
          <w:rStyle w:val="s2"/>
          <w:rFonts w:ascii="diaria_promedium" w:hAnsi="diaria_promedium" w:cs="Arial"/>
          <w:color w:val="333333"/>
        </w:rPr>
        <w:t>- пенсионное страховое свидетельство,</w:t>
      </w:r>
    </w:p>
    <w:p w:rsidR="00B97424" w:rsidRDefault="00B97424" w:rsidP="00B97424">
      <w:pPr>
        <w:spacing w:after="450" w:line="450" w:lineRule="atLeast"/>
        <w:textAlignment w:val="top"/>
        <w:rPr>
          <w:rFonts w:ascii="diaria_promedium" w:hAnsi="diaria_promedium" w:cs="Arial"/>
          <w:color w:val="333333"/>
        </w:rPr>
      </w:pPr>
      <w:r>
        <w:rPr>
          <w:rStyle w:val="s2"/>
          <w:rFonts w:ascii="diaria_promedium" w:hAnsi="diaria_promedium" w:cs="Arial"/>
          <w:color w:val="333333"/>
        </w:rPr>
        <w:t>- трудовую книжку,</w:t>
      </w:r>
    </w:p>
    <w:p w:rsidR="00B97424" w:rsidRDefault="00B97424" w:rsidP="00B97424">
      <w:pPr>
        <w:spacing w:after="450" w:line="450" w:lineRule="atLeast"/>
        <w:textAlignment w:val="top"/>
        <w:rPr>
          <w:rFonts w:ascii="diaria_promedium" w:hAnsi="diaria_promedium" w:cs="Arial"/>
          <w:color w:val="333333"/>
        </w:rPr>
      </w:pPr>
      <w:r>
        <w:rPr>
          <w:rStyle w:val="s2"/>
          <w:rFonts w:ascii="diaria_promedium" w:hAnsi="diaria_promedium" w:cs="Arial"/>
          <w:color w:val="333333"/>
        </w:rPr>
        <w:t>- дополнительные документы о стаже не отраженные в трудовой книжке.</w:t>
      </w:r>
    </w:p>
    <w:p w:rsidR="00B97424" w:rsidRDefault="00B97424" w:rsidP="00B97424">
      <w:pPr>
        <w:spacing w:after="450" w:line="450" w:lineRule="atLeast"/>
        <w:textAlignment w:val="top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При назначении пенсии на льготных основаниях также необходимо представить </w:t>
      </w:r>
      <w:r>
        <w:rPr>
          <w:rStyle w:val="s2"/>
          <w:rFonts w:ascii="diaria_promedium" w:hAnsi="diaria_promedium" w:cs="Arial"/>
          <w:color w:val="333333"/>
        </w:rPr>
        <w:t>льготные уточняющие справки</w:t>
      </w:r>
      <w:r>
        <w:rPr>
          <w:rFonts w:ascii="diaria_promedium" w:hAnsi="diaria_promedium" w:cs="Arial"/>
          <w:color w:val="333333"/>
        </w:rPr>
        <w:t> с предприятий и учреждений, где проходила трудовая деятельность.</w:t>
      </w:r>
    </w:p>
    <w:p w:rsidR="00B97424" w:rsidRDefault="00B97424" w:rsidP="00B97424">
      <w:pPr>
        <w:spacing w:after="450" w:line="450" w:lineRule="atLeast"/>
        <w:textAlignment w:val="top"/>
        <w:rPr>
          <w:rFonts w:ascii="diaria_promedium" w:hAnsi="diaria_promedium" w:cs="Arial"/>
          <w:color w:val="333333"/>
        </w:rPr>
      </w:pPr>
      <w:r>
        <w:rPr>
          <w:rStyle w:val="s2"/>
          <w:rFonts w:ascii="diaria_promedium" w:hAnsi="diaria_promedium" w:cs="Arial"/>
          <w:color w:val="333333"/>
        </w:rPr>
        <w:t>- справки о заработной плате</w:t>
      </w:r>
      <w:r>
        <w:rPr>
          <w:rFonts w:ascii="diaria_promedium" w:hAnsi="diaria_promedium" w:cs="Arial"/>
          <w:color w:val="333333"/>
        </w:rPr>
        <w:t> с организации или из архива за любые 60 месяцев подряд всего периода трудовой деятельности до 1 января 2002 года с наиболее высоким заработком.</w:t>
      </w:r>
    </w:p>
    <w:p w:rsidR="00B97424" w:rsidRDefault="00B97424" w:rsidP="00B97424">
      <w:pPr>
        <w:spacing w:after="450" w:line="450" w:lineRule="atLeast"/>
        <w:textAlignment w:val="top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Прием в Управлениях ПФР ведется ежедневно кроме субботы и воскресенья.</w:t>
      </w:r>
    </w:p>
    <w:p w:rsidR="00B97424" w:rsidRDefault="00B97424" w:rsidP="00B97424">
      <w:pPr>
        <w:spacing w:after="450" w:line="450" w:lineRule="atLeast"/>
        <w:textAlignment w:val="top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  </w:t>
      </w:r>
    </w:p>
    <w:sectPr w:rsidR="00B97424" w:rsidSect="00F93EAC">
      <w:pgSz w:w="11906" w:h="16838"/>
      <w:pgMar w:top="907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iaria_promedium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4045D"/>
    <w:multiLevelType w:val="hybridMultilevel"/>
    <w:tmpl w:val="00EEECEE"/>
    <w:lvl w:ilvl="0" w:tplc="0C9AEDA2">
      <w:start w:val="2"/>
      <w:numFmt w:val="decimal"/>
      <w:lvlText w:val="%1."/>
      <w:lvlJc w:val="left"/>
      <w:pPr>
        <w:ind w:left="84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">
    <w:nsid w:val="11645771"/>
    <w:multiLevelType w:val="hybridMultilevel"/>
    <w:tmpl w:val="90601CEC"/>
    <w:lvl w:ilvl="0" w:tplc="7D5EE782">
      <w:start w:val="1"/>
      <w:numFmt w:val="decimal"/>
      <w:lvlText w:val="2.%1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4EF6"/>
    <w:rsid w:val="00041E47"/>
    <w:rsid w:val="00084DF3"/>
    <w:rsid w:val="000B740A"/>
    <w:rsid w:val="000C3A27"/>
    <w:rsid w:val="000E04EB"/>
    <w:rsid w:val="000F5C35"/>
    <w:rsid w:val="00116E89"/>
    <w:rsid w:val="00124895"/>
    <w:rsid w:val="001518EB"/>
    <w:rsid w:val="00155B9E"/>
    <w:rsid w:val="00183945"/>
    <w:rsid w:val="001B221D"/>
    <w:rsid w:val="001B3867"/>
    <w:rsid w:val="001C6E34"/>
    <w:rsid w:val="00222F9B"/>
    <w:rsid w:val="00226220"/>
    <w:rsid w:val="0026054D"/>
    <w:rsid w:val="00284D23"/>
    <w:rsid w:val="002A156B"/>
    <w:rsid w:val="00300102"/>
    <w:rsid w:val="003022A0"/>
    <w:rsid w:val="00302CD1"/>
    <w:rsid w:val="00315CA2"/>
    <w:rsid w:val="003421FD"/>
    <w:rsid w:val="00346BF0"/>
    <w:rsid w:val="003652EC"/>
    <w:rsid w:val="00382E92"/>
    <w:rsid w:val="003848E0"/>
    <w:rsid w:val="00394B30"/>
    <w:rsid w:val="003A4643"/>
    <w:rsid w:val="003A7B6D"/>
    <w:rsid w:val="004148B3"/>
    <w:rsid w:val="00416A85"/>
    <w:rsid w:val="00416A8F"/>
    <w:rsid w:val="004671A1"/>
    <w:rsid w:val="00516A25"/>
    <w:rsid w:val="00594EF6"/>
    <w:rsid w:val="006618B7"/>
    <w:rsid w:val="006621E3"/>
    <w:rsid w:val="006B3B9F"/>
    <w:rsid w:val="006D3F0E"/>
    <w:rsid w:val="00725064"/>
    <w:rsid w:val="00763429"/>
    <w:rsid w:val="0077456C"/>
    <w:rsid w:val="00790B93"/>
    <w:rsid w:val="007916B3"/>
    <w:rsid w:val="007C5B04"/>
    <w:rsid w:val="007F1680"/>
    <w:rsid w:val="0082280B"/>
    <w:rsid w:val="00844BCA"/>
    <w:rsid w:val="00846BA1"/>
    <w:rsid w:val="008569CB"/>
    <w:rsid w:val="008B4F4B"/>
    <w:rsid w:val="00901F4A"/>
    <w:rsid w:val="009034D6"/>
    <w:rsid w:val="009038E2"/>
    <w:rsid w:val="00925ED0"/>
    <w:rsid w:val="00941F75"/>
    <w:rsid w:val="009507C4"/>
    <w:rsid w:val="00953CB6"/>
    <w:rsid w:val="009F1D4C"/>
    <w:rsid w:val="00A8391C"/>
    <w:rsid w:val="00A95D2E"/>
    <w:rsid w:val="00A979E3"/>
    <w:rsid w:val="00AA1EB4"/>
    <w:rsid w:val="00AF432C"/>
    <w:rsid w:val="00B11197"/>
    <w:rsid w:val="00B13EED"/>
    <w:rsid w:val="00B21CFD"/>
    <w:rsid w:val="00B97424"/>
    <w:rsid w:val="00BE7690"/>
    <w:rsid w:val="00C67C17"/>
    <w:rsid w:val="00C75976"/>
    <w:rsid w:val="00C937DA"/>
    <w:rsid w:val="00CE7951"/>
    <w:rsid w:val="00D07C75"/>
    <w:rsid w:val="00D76D4C"/>
    <w:rsid w:val="00D86144"/>
    <w:rsid w:val="00DB7CE7"/>
    <w:rsid w:val="00DD0314"/>
    <w:rsid w:val="00E170C7"/>
    <w:rsid w:val="00E86352"/>
    <w:rsid w:val="00EE62EB"/>
    <w:rsid w:val="00EF23F3"/>
    <w:rsid w:val="00F06796"/>
    <w:rsid w:val="00F20C76"/>
    <w:rsid w:val="00F32363"/>
    <w:rsid w:val="00F93EAC"/>
    <w:rsid w:val="00FB0582"/>
    <w:rsid w:val="00FD050A"/>
    <w:rsid w:val="00FD23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EF6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594EF6"/>
    <w:pPr>
      <w:keepNext/>
      <w:outlineLvl w:val="0"/>
    </w:pPr>
    <w:rPr>
      <w:sz w:val="24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1B386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94EF6"/>
    <w:rPr>
      <w:rFonts w:ascii="Times New Roman" w:hAnsi="Times New Roman" w:cs="Times New Roman"/>
      <w:sz w:val="20"/>
      <w:szCs w:val="20"/>
      <w:lang w:eastAsia="ru-RU"/>
    </w:rPr>
  </w:style>
  <w:style w:type="paragraph" w:styleId="a3">
    <w:name w:val="Title"/>
    <w:basedOn w:val="a"/>
    <w:link w:val="a4"/>
    <w:uiPriority w:val="99"/>
    <w:qFormat/>
    <w:rsid w:val="00594EF6"/>
    <w:pPr>
      <w:jc w:val="center"/>
    </w:pPr>
    <w:rPr>
      <w:b/>
      <w:sz w:val="28"/>
    </w:rPr>
  </w:style>
  <w:style w:type="character" w:customStyle="1" w:styleId="a4">
    <w:name w:val="Название Знак"/>
    <w:basedOn w:val="a0"/>
    <w:link w:val="a3"/>
    <w:uiPriority w:val="99"/>
    <w:locked/>
    <w:rsid w:val="00594EF6"/>
    <w:rPr>
      <w:rFonts w:ascii="Times New Roman" w:hAnsi="Times New Roman" w:cs="Times New Roman"/>
      <w:b/>
      <w:sz w:val="20"/>
      <w:szCs w:val="20"/>
      <w:lang w:eastAsia="ru-RU"/>
    </w:rPr>
  </w:style>
  <w:style w:type="paragraph" w:styleId="a5">
    <w:name w:val="Body Text"/>
    <w:basedOn w:val="a"/>
    <w:link w:val="a6"/>
    <w:uiPriority w:val="99"/>
    <w:semiHidden/>
    <w:rsid w:val="00594EF6"/>
    <w:pPr>
      <w:jc w:val="both"/>
    </w:pPr>
    <w:rPr>
      <w:sz w:val="24"/>
    </w:r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594EF6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Subtitle"/>
    <w:basedOn w:val="a"/>
    <w:link w:val="a8"/>
    <w:uiPriority w:val="99"/>
    <w:qFormat/>
    <w:rsid w:val="00594EF6"/>
    <w:pPr>
      <w:jc w:val="center"/>
    </w:pPr>
    <w:rPr>
      <w:b/>
      <w:sz w:val="28"/>
    </w:rPr>
  </w:style>
  <w:style w:type="character" w:customStyle="1" w:styleId="a8">
    <w:name w:val="Подзаголовок Знак"/>
    <w:basedOn w:val="a0"/>
    <w:link w:val="a7"/>
    <w:uiPriority w:val="99"/>
    <w:locked/>
    <w:rsid w:val="00594EF6"/>
    <w:rPr>
      <w:rFonts w:ascii="Times New Roman" w:hAnsi="Times New Roman" w:cs="Times New Roman"/>
      <w:b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594EF6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9">
    <w:name w:val="Balloon Text"/>
    <w:basedOn w:val="a"/>
    <w:link w:val="aa"/>
    <w:uiPriority w:val="99"/>
    <w:semiHidden/>
    <w:rsid w:val="006621E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6621E3"/>
    <w:rPr>
      <w:rFonts w:ascii="Tahoma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semiHidden/>
    <w:rsid w:val="001B386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b">
    <w:name w:val="Normal (Web)"/>
    <w:basedOn w:val="a"/>
    <w:uiPriority w:val="99"/>
    <w:semiHidden/>
    <w:unhideWhenUsed/>
    <w:rsid w:val="001B3867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1B3867"/>
  </w:style>
  <w:style w:type="character" w:styleId="ac">
    <w:name w:val="Hyperlink"/>
    <w:basedOn w:val="a0"/>
    <w:uiPriority w:val="99"/>
    <w:semiHidden/>
    <w:unhideWhenUsed/>
    <w:rsid w:val="001B3867"/>
    <w:rPr>
      <w:color w:val="0000FF"/>
      <w:u w:val="single"/>
    </w:rPr>
  </w:style>
  <w:style w:type="character" w:styleId="ad">
    <w:name w:val="Strong"/>
    <w:basedOn w:val="a0"/>
    <w:uiPriority w:val="22"/>
    <w:qFormat/>
    <w:locked/>
    <w:rsid w:val="00B97424"/>
    <w:rPr>
      <w:rFonts w:ascii="diaria_promedium" w:hAnsi="diaria_promedium" w:hint="default"/>
      <w:b/>
      <w:bCs/>
      <w:sz w:val="24"/>
      <w:szCs w:val="24"/>
    </w:rPr>
  </w:style>
  <w:style w:type="character" w:customStyle="1" w:styleId="s2">
    <w:name w:val="s2"/>
    <w:basedOn w:val="a0"/>
    <w:rsid w:val="00B97424"/>
  </w:style>
  <w:style w:type="character" w:customStyle="1" w:styleId="s3">
    <w:name w:val="s3"/>
    <w:basedOn w:val="a0"/>
    <w:rsid w:val="00B9742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70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7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71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656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103475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0863843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4791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32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88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658</Words>
  <Characters>3751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011ShamoninaEN</cp:lastModifiedBy>
  <cp:revision>2</cp:revision>
  <cp:lastPrinted>2015-01-27T13:06:00Z</cp:lastPrinted>
  <dcterms:created xsi:type="dcterms:W3CDTF">2016-12-27T16:55:00Z</dcterms:created>
  <dcterms:modified xsi:type="dcterms:W3CDTF">2016-12-27T16:55:00Z</dcterms:modified>
</cp:coreProperties>
</file>