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30" w:rsidRPr="007A2112" w:rsidRDefault="00090F30" w:rsidP="00090F30">
      <w:pPr>
        <w:pStyle w:val="3"/>
        <w:ind w:left="-709"/>
        <w:jc w:val="both"/>
        <w:rPr>
          <w:rFonts w:ascii="Times New Roman" w:hAnsi="Times New Roman"/>
          <w:b w:val="0"/>
          <w:bCs w:val="0"/>
          <w:iCs/>
          <w:sz w:val="28"/>
          <w:szCs w:val="28"/>
        </w:rPr>
      </w:pPr>
      <w:r w:rsidRPr="007A211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</w:t>
      </w:r>
      <w:r w:rsidRPr="007A211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57225" cy="6572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F30" w:rsidRPr="00090F30" w:rsidRDefault="00090F30" w:rsidP="00090F30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</w:p>
    <w:p w:rsidR="00090F30" w:rsidRPr="00090F30" w:rsidRDefault="00090F30" w:rsidP="00090F30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090F30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090F30" w:rsidRPr="00090F30" w:rsidRDefault="00090F30" w:rsidP="00090F30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090F30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090F30" w:rsidRPr="00090F30" w:rsidRDefault="00090F30" w:rsidP="00090F30">
      <w:pPr>
        <w:pStyle w:val="1"/>
        <w:jc w:val="center"/>
        <w:rPr>
          <w:rFonts w:ascii="Times New Roman" w:hAnsi="Times New Roman"/>
          <w:bCs w:val="0"/>
          <w:iCs/>
          <w:color w:val="auto"/>
        </w:rPr>
      </w:pPr>
      <w:r w:rsidRPr="00090F30">
        <w:rPr>
          <w:rFonts w:ascii="Times New Roman" w:hAnsi="Times New Roman"/>
          <w:bCs w:val="0"/>
          <w:iCs/>
          <w:color w:val="auto"/>
        </w:rPr>
        <w:t>РЕСПУБЛИКИ МОРДОВИЯ</w:t>
      </w:r>
    </w:p>
    <w:p w:rsidR="00090F30" w:rsidRPr="007A2112" w:rsidRDefault="00090F30" w:rsidP="00090F30">
      <w:pPr>
        <w:rPr>
          <w:rFonts w:ascii="Times New Roman" w:hAnsi="Times New Roman"/>
          <w:sz w:val="28"/>
          <w:szCs w:val="28"/>
        </w:rPr>
      </w:pPr>
    </w:p>
    <w:p w:rsidR="00090F30" w:rsidRPr="007A2112" w:rsidRDefault="00090F30" w:rsidP="00090F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A2112">
        <w:rPr>
          <w:rStyle w:val="a5"/>
          <w:rFonts w:ascii="Times New Roman" w:eastAsiaTheme="majorEastAsia" w:hAnsi="Times New Roman" w:cs="Times New Roman"/>
          <w:sz w:val="28"/>
          <w:szCs w:val="28"/>
        </w:rPr>
        <w:t>РАСПОРЯЖЕНИЕ</w:t>
      </w:r>
    </w:p>
    <w:p w:rsidR="00090F30" w:rsidRPr="007A2112" w:rsidRDefault="00090F30" w:rsidP="00090F30">
      <w:pPr>
        <w:rPr>
          <w:rFonts w:ascii="Times New Roman" w:hAnsi="Times New Roman"/>
          <w:sz w:val="28"/>
          <w:szCs w:val="28"/>
        </w:rPr>
      </w:pPr>
    </w:p>
    <w:p w:rsidR="00090F30" w:rsidRDefault="00090F30" w:rsidP="00090F3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31</w:t>
      </w:r>
      <w:r w:rsidRPr="007A2112">
        <w:rPr>
          <w:rFonts w:ascii="Times New Roman" w:hAnsi="Times New Roman" w:cs="Times New Roman"/>
          <w:b/>
          <w:sz w:val="28"/>
          <w:szCs w:val="28"/>
        </w:rPr>
        <w:t xml:space="preserve">.10.2016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№309</w:t>
      </w:r>
      <w:r w:rsidRPr="007A2112">
        <w:rPr>
          <w:rFonts w:ascii="Times New Roman" w:hAnsi="Times New Roman" w:cs="Times New Roman"/>
          <w:b/>
          <w:sz w:val="28"/>
          <w:szCs w:val="28"/>
        </w:rPr>
        <w:t>-р</w:t>
      </w:r>
    </w:p>
    <w:p w:rsidR="00090F30" w:rsidRDefault="00090F30" w:rsidP="00090F30"/>
    <w:p w:rsidR="00090F30" w:rsidRDefault="00090F30" w:rsidP="00090F3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0F30" w:rsidRDefault="00090F30" w:rsidP="00090F3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организации работы структурного подразделения администрации Большеберезниковского муниципального района </w:t>
      </w:r>
    </w:p>
    <w:p w:rsidR="00090F30" w:rsidRPr="007A2112" w:rsidRDefault="00090F30" w:rsidP="00090F3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«Положение об отделе гражданской обороны и чрезвычайным ситуациям».</w:t>
      </w:r>
    </w:p>
    <w:p w:rsidR="00090F30" w:rsidRDefault="00090F30" w:rsidP="00090F30">
      <w:pPr>
        <w:rPr>
          <w:rFonts w:ascii="Times New Roman" w:hAnsi="Times New Roman"/>
        </w:rPr>
      </w:pPr>
    </w:p>
    <w:p w:rsidR="00090F30" w:rsidRDefault="00090F30" w:rsidP="00090F30">
      <w:pPr>
        <w:rPr>
          <w:rFonts w:ascii="Times New Roman" w:hAnsi="Times New Roman"/>
        </w:rPr>
      </w:pPr>
    </w:p>
    <w:p w:rsidR="00090F30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7A2112" w:rsidRDefault="00090F30" w:rsidP="00090F30">
      <w:pPr>
        <w:rPr>
          <w:rFonts w:ascii="Times New Roman" w:hAnsi="Times New Roman"/>
          <w:b/>
          <w:sz w:val="28"/>
          <w:szCs w:val="28"/>
        </w:rPr>
      </w:pPr>
      <w:r w:rsidRPr="007A211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090F30" w:rsidRPr="007A2112" w:rsidRDefault="00090F30" w:rsidP="00090F30">
      <w:pPr>
        <w:rPr>
          <w:rFonts w:ascii="Times New Roman" w:hAnsi="Times New Roman"/>
          <w:b/>
        </w:rPr>
      </w:pPr>
      <w:r w:rsidRPr="007A2112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7A2112">
        <w:rPr>
          <w:rFonts w:ascii="Times New Roman" w:hAnsi="Times New Roman"/>
          <w:b/>
          <w:sz w:val="28"/>
          <w:szCs w:val="28"/>
        </w:rPr>
        <w:tab/>
      </w:r>
      <w:r w:rsidRPr="007A2112">
        <w:rPr>
          <w:rFonts w:ascii="Times New Roman" w:hAnsi="Times New Roman"/>
          <w:b/>
          <w:sz w:val="28"/>
          <w:szCs w:val="28"/>
        </w:rPr>
        <w:tab/>
      </w:r>
      <w:r w:rsidRPr="007A2112">
        <w:rPr>
          <w:rFonts w:ascii="Times New Roman" w:hAnsi="Times New Roman"/>
          <w:b/>
          <w:sz w:val="28"/>
          <w:szCs w:val="28"/>
        </w:rPr>
        <w:tab/>
      </w:r>
      <w:r w:rsidRPr="007A2112">
        <w:rPr>
          <w:rFonts w:ascii="Times New Roman" w:hAnsi="Times New Roman"/>
          <w:b/>
          <w:sz w:val="28"/>
          <w:szCs w:val="28"/>
        </w:rPr>
        <w:tab/>
      </w:r>
      <w:r w:rsidRPr="007A2112">
        <w:rPr>
          <w:rFonts w:ascii="Times New Roman" w:hAnsi="Times New Roman"/>
          <w:b/>
          <w:sz w:val="28"/>
          <w:szCs w:val="28"/>
        </w:rPr>
        <w:tab/>
      </w:r>
      <w:r w:rsidRPr="007A2112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7A2112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090F30" w:rsidRPr="007A2112" w:rsidRDefault="00090F30" w:rsidP="00090F30">
      <w:pPr>
        <w:rPr>
          <w:rFonts w:ascii="Times New Roman" w:hAnsi="Times New Roman"/>
        </w:rPr>
      </w:pPr>
    </w:p>
    <w:p w:rsidR="00090F30" w:rsidRPr="00B742D4" w:rsidRDefault="00090F30" w:rsidP="00090F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</w:t>
      </w:r>
    </w:p>
    <w:p w:rsidR="00090F30" w:rsidRDefault="00090F30" w:rsidP="008A09F6">
      <w:pPr>
        <w:shd w:val="clear" w:color="auto" w:fill="CFE8F7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</w:p>
    <w:p w:rsidR="008A09F6" w:rsidRDefault="008A09F6" w:rsidP="008A09F6">
      <w:pPr>
        <w:shd w:val="clear" w:color="auto" w:fill="CFE8F7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Приложение</w:t>
      </w:r>
    </w:p>
    <w:p w:rsidR="008A09F6" w:rsidRDefault="008A09F6" w:rsidP="008A09F6">
      <w:pPr>
        <w:shd w:val="clear" w:color="auto" w:fill="CFE8F7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к распоряжению администрации</w:t>
      </w:r>
    </w:p>
    <w:p w:rsidR="008A09F6" w:rsidRDefault="008A09F6" w:rsidP="008A09F6">
      <w:pPr>
        <w:shd w:val="clear" w:color="auto" w:fill="CFE8F7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от 31.10.2016 года №309-р</w:t>
      </w:r>
    </w:p>
    <w:p w:rsidR="008A09F6" w:rsidRDefault="008A09F6" w:rsidP="008A09F6">
      <w:pPr>
        <w:shd w:val="clear" w:color="auto" w:fill="CFE8F7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</w:p>
    <w:p w:rsidR="0077495D" w:rsidRPr="00B82872" w:rsidRDefault="0077495D" w:rsidP="0077495D">
      <w:pPr>
        <w:shd w:val="clear" w:color="auto" w:fill="CFE8F7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ПОЛОЖЕНИЕ</w:t>
      </w:r>
    </w:p>
    <w:p w:rsidR="0077495D" w:rsidRPr="00B82872" w:rsidRDefault="008A09F6" w:rsidP="0077495D">
      <w:pPr>
        <w:shd w:val="clear" w:color="auto" w:fill="CFE8F7"/>
        <w:spacing w:after="0" w:line="240" w:lineRule="auto"/>
        <w:jc w:val="center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об отделе </w:t>
      </w:r>
      <w:r w:rsidR="0077495D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гражданской обороны и чрезвычайным ситуациям</w:t>
      </w:r>
    </w:p>
    <w:p w:rsidR="0077495D" w:rsidRDefault="0077495D" w:rsidP="0077495D">
      <w:pPr>
        <w:shd w:val="clear" w:color="auto" w:fill="CFE8F7"/>
        <w:spacing w:after="0" w:line="240" w:lineRule="auto"/>
        <w:jc w:val="center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администрации Большеберезниковского  муниципального района</w:t>
      </w:r>
    </w:p>
    <w:p w:rsidR="008A09F6" w:rsidRPr="00B82872" w:rsidRDefault="008A09F6" w:rsidP="0077495D">
      <w:pPr>
        <w:shd w:val="clear" w:color="auto" w:fill="CFE8F7"/>
        <w:spacing w:after="0" w:line="240" w:lineRule="auto"/>
        <w:jc w:val="center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 Общие положения.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1.1.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Отдел по делам гражданской обороны и чрезвычайным ситуа</w:t>
      </w:r>
      <w:r w:rsid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циям администрации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 (далее – отдел ГО и ЧС) является </w:t>
      </w:r>
      <w:r w:rsidR="008A09F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структурным подразделением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администрации Большеберезниковского  муниципального района, специально уполномоченным на решение задач в области гражданской обороны, защиты населения и территории</w:t>
      </w:r>
      <w:r w:rsidR="002D01D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 от чрезвычайных ситуаций природного и техногенного характера, пожарной безопасности и безопасности граждан на водных объектах.</w:t>
      </w:r>
      <w:proofErr w:type="gramEnd"/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1.2. В своей деятельности отдел ГО и ЧС руководствуется Конституцией Российской Федерации, законами и иными нормативными правовыми актами Российской Федерации и</w:t>
      </w:r>
      <w:r w:rsidR="008A09F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="002D01D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Республики Мордовия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, Уставом</w:t>
      </w:r>
      <w:r w:rsidR="002D01D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района, а также настоящим Положением.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1.3. Руководство деятельностью отдела ГО и ЧС осуществляет начальник отдела, назначаемый на должность гл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авой администрации 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района.</w:t>
      </w:r>
    </w:p>
    <w:p w:rsidR="0077495D" w:rsidRPr="00B82872" w:rsidRDefault="008A09F6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1.4. Отдел </w:t>
      </w:r>
      <w:r w:rsidR="0077495D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ГО и ЧС владеет и пользуется закрепленным за ним имуществом в соответствии с его назначением, настоящим Положением, действующим законодательством.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1.5. </w:t>
      </w:r>
      <w:r w:rsidR="008A09F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Отдел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ГО и ЧС обязан: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эффективно использовать имущество;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обеспечить сохранность имущества и использование его в соответствии с целями создания отдела ГО 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не допускать ухудшения технического состояния имущества.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1.6. Имущество, закрепленное за отделом ГО и ЧС, может быть изъято как полностью, так и частично в случаях, установленных действующим законодательством.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Изъятие и (или) отчуждение имущества, закрепленного за отделом ГО и ЧС, производится </w:t>
      </w:r>
      <w:r w:rsidR="008A09F6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комитетом по управлению имуществом и земельным отношениям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администрации</w:t>
      </w:r>
      <w:r w:rsidR="002D01D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 Основные задачи отдела ГО 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Основными задачами отдела ГО и ЧС являются: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2.1. Реализация единой государственной политики в области гражданской обороны, защиты населения и территории от чрезвычайных ситуаций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 xml:space="preserve">природного и техногенного характера (далее - чрезвычайные ситуации), пожарной безопасности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муниципаль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ного района Республики Мордовия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2.2. Разработка и реализация мероприятий по организации и ведению гражданской обороны, защите населения и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 от чрезвычайных ситуаций.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2.3. Осуществление управления в области гражданской обороны, предупреждения и ликвидации чрезвычайных ситуаций, координация деятельности органов местного самоуправления поселений, организаций и учреждений в этих областях.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2.4. Организация обучения всех групп населения правилам поведения и основным способам защиты от опасностей, возникающих при ведении военных действий, при чрезвычайных ситуациях, приемам оказания первой медицинской помощи пострадавшим, правилам пользования коллективными и индивидуальными средствами защиты.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2.5. Организация работ по предупреждению и ликвидации ЧС и обеспечению первичных мер пожарной безопасности на территории</w:t>
      </w:r>
      <w:r w:rsidR="000B49C7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2.6. Осуществление в установленном порядке сбора и обработки информации в области ГО, предупреждения и ликвидации ЧС, пожарной безопасности, а также обмена этой информацией.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 Функции отдела ГО 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3.1. Отдел по делам ГО и ЧС, в соответствии с возложенными на нее задачами, осуществляет следующие основные функции: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разработка Плана гражданской обороны и защиты населения</w:t>
      </w:r>
      <w:r w:rsidR="000B49C7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 и внесение предложений о введении его в действие в полном объеме или частично;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разработка Плана действий по предупреждению и ликвидации последствий чрезвычайных ситуаций природного и техногенного характера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сбор и отработка информации в области предупреждения и ликвидации последствий чрезвычайных ситуаций, гражданской обороны;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координация деятельности структурных подразделений администрации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муниципального района и организаций, расположенных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района, в целях предупреждения и ликвидации последствий чрезвычайных ситуаций;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организация работ по поддержанию в состоянии постоянной готовности к использованию системы оповещения населения, объектов гражданской обороны, создание в целях гражданской обороны, предупреждения и ликвидации последствий чрезвычайных ситуаций запасов материально-технических, продовольственных, медицинских и иных средств;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взаимодействие </w:t>
      </w:r>
      <w:r w:rsidR="001A4580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с командованием воинских частей,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военным комиссариатом и правоохранительными органами при решении задач в области гражданской обороны, предупреждения и ликвидации последствий чрезвычайных ситуаций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 xml:space="preserve">- связь с общественными иными организациями, средствами массовой информации и населением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 в рамках своей компетенции;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ведение радиационной и химической разведки силами и средствами районного звена Единой государственной системы предупреждения и ликвидации чрезвычайных ситуаций (далее – РСЧС);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взаимодействие с учреждениями сети наблюдения и лабораторного контроля в интересах гражданской обороны, а также по прогнозированию чрезвычайных ситуаций, районированию территорий по наличию объектов повышенного риска (потенциально-опасных объектов);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организация подготовки, переподготовки и повышение квалификации должностных лиц по вопросам гражданской обороны, защиты населения и территорий от чрезвычайных ситуаций в соответствии с установленным порядком;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организация выполнения первичных мер пожарной безопасности в границах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организация мероприятий по обеспечению безопасности людей на водных объектах 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делопроизводство, подготовка статистической и других видов отчетности в порядке и сроки, установленные действующим законодательством;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разрабатывает предложения по формированию основ единой государственной политики в области ГО, защиты населения и территорий от ЧС, в установленном порядке вносит на рассмотрение администрации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муниципального района предложения по совершенствованию работы в этих областях;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разрабатывает и вносит в установленном порядке на рассмотрение главы администрации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муниципального района проекты нормативных правовых актов по вопросам ГО, защиты населения и территорий от ЧС, организует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контроль </w:t>
      </w:r>
      <w:r w:rsidR="000B49C7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за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их реализацией;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осуществляет в пределах своих полномочий руководство организациями при определении состава, размещении и оснащении сил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районного звена РСЧС;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координирует в установленном порядке деятельность аварийно-спасательных формирований (далее – АСФ), служб ГО, пожарной охраны, а также организаций, имеющих уставные задачи по проведению аварийно-спасательных работ (далее – АСР) и действующих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организует в установленном порядке: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а) проведение на территории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 мероприятий ГО, включая подготовку необходимых сил и средств;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б) руководство ликвидацией ЧС в границах </w:t>
      </w:r>
      <w:r w:rsidR="00DC356F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в) привлечение организаций и общественных объединений к мероприятиям по предупреждению и ликвидации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г) подготовку к проведению аттестации АСФ.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3.2. Отдел по делам ГО и ЧС участвует в подготовке предложений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по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- отнесению организаций к категориям по гражданской обороне, а также по созданию убежищ и иных объектов гражданской обороны, накоплению, хранению и использованию в целях гражданской обороны запасов материально-технических, продовольственных, медицинских и иных средств;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планированию мероприятий по подготовке к эвакуации населения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района, материальных и культурных ценностей в безопасные районы, их размещению, развертыванию лечебных и других учреждений, необходимых для первоочередного обеспечения пострадавшего населения;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привлечению в порядке, определенном действующим законодательством, воинских частей и подразделений Вооруженных Сил Российской Федерации, других войск и воинских формирований для решения задач в области гражданской обороны и ликвидации последствий чрезвычайных ситуаций.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3.3. Отдел ГО и ЧС участвует в установленном порядке: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разработке районных целевых и научно-технических программ в области предупреждения и ликвидации последствий чрезвычайных ситуаций, выполнения первичных мер пожарной безопасности и готовит предложения по их реализации;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подготовке и представлении материалов по ежегодным государственным докладам «О состоянии гражданской обороны Российской Федерации» и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«О состоянии защиты населения и территорий от чрезвычайных ситуаций природного и техногенного характера»;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разработке мобилизационных планов экономики </w:t>
      </w:r>
      <w:r w:rsidR="001A4580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 в части, касающейся мероприятий ГО;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работе по совершенствованию системы мониторинга и прогнозирования чрезвычайных ситуаций, в том числе учреждению сети наблюдения и лабораторного контроля гражданской обороны;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расследовании причин возникновения чрезвычайных ситуаций и выработке предложений по их недопущению.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3.4. Отдел по делам ГО и ЧС осуществляет контроль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за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выполнением мероприятий по предупреждению чрезвычайных ситуаций, готовностью сил и средств районного звена РСЧС к действиям при их возникновении;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разработкой и реализацией структурными подразделениями администрации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муниципального района мероприятий по гражданской обороне, защите населения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 от чрезвычайных ситуаций, пожарной безопасности;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созданием и содержанием запасов материально-технических, продовольственных, медицинских и иных сре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дств в ц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елях выполнения мероприятий гражданской обороны и ликвидации последствий чрезвычайных ситуаций на объектах экономики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правильностью определения показателей риска чрезвычайных ситуаций, мероприятиями по предупреждению чрезвычайных ситуаций на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 xml:space="preserve">потенциально опасных объектах, расположенных на территории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обучением в области гражданской обороны, защиты населения и территории района от чрезвычайных ситуаций;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созданием и состоянием локальных систем оповещения потенциально опасных объектов;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проведением мероприятий по предупреждению чрезвычайных ситуаций и готовностью сил и средств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районного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и объектовых звеньев РСЧС к действиям при их возникновении;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готовностью АСФ организаций, осуществляющих разведку, добычу, хранение, переработку и транспортировку нефти, к предупреждению и ликвидации аварийных разливов нефти и нефтепродуктов.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3.5. Отдел ГО и ЧС осуществляет организационно-методическое руководство: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- деятельностью служб гражданской обороны организаций, предприятий и учреждений, расположенных на территории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организациями по вопросам создания, хранения, использования и восполнения резервов материальных ресурсов для ликвидации чрезвычайных ситуаций;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подготовкой территориальных и объектовых аварийно-спасательных формирований и аварийно-восстановительных формирований и обучением населения способам защиты от опасностей, возникающих при ведении военных действий или вследствие этих действий, а также способам защиты и действиям в условиях чрезвычайной ситуации.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3.6. Отдел ГО и ЧС обеспечивает в пределах своей компетенции: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ведение официальных статистических учетов государственной статистической отчетности по вопросам гражданской обороны, предупреждению чрезвычайных ситуаций;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проведение мероприятий по защите сведений, составляющих государственную и служебную тайну.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 Права и обязанности отдела ГО 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Отделу по делам ГО и ЧС предоставлено право: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4.1. Получать необходимую информацию от структурных подразделений администрации </w:t>
      </w:r>
      <w:r w:rsidR="001A4580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 и организаций для выполнения основных задач, возложенных на отдел.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4.2. Осуществлять контроль за деятельностью учреждений и предприятий, находящихся на территории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района, по вопросам гражданской обороны, предупреждения и ликвидации чрезвычайных ситуаций и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обеспечения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первичных мер пожарной безопасности в пределах своей компетенции.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4.3. Запрашивать и получать в установленном порядке от органов государственной статистики, администраций муниципальных образований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района, учреждений, предприятий и организаций информацию и сведения, необходимые для выполнения возложенных задач.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4.4. Привлекать на договорной основе для разработки расчетов и других документов научно-исследовательские, проектно-конструкторские, консалтинговые, аудиторские и другие организации, а также ученых и специалистов.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Обязанности отдела ГО и ЧС: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4.5. Информировать главу администрации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муниципального района и председателя комиссии по чрезвычайным ситуациям и пожарной безопасности (далее - ЧС и ПБ), глав муниципальных образований при необходимости – начальников служб, руководителей объектов и население об угрозе чрезвычайной ситуации или чрезвычайной ситуации на территории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 (далее – ЧС).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4.6. Под руководством главы, председателя комиссии по ЧС и ПБ осуществлять мероприятия по гражданской обороне, по ликвидации последствий чрезвычайных ситуаций природного и техногенного характера, в первую очередь направленных на спасение жизни людей.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4.7. Предоставлять информацию об угрозе ЧС или ЧС во взаимодействующие федеральные органы исполнительной власти (ОВД, ФСБ, МО), главам муниципальных образований.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Представлять донесения о ЧС согласно табелю срочных донесений в Главное управление МЧС России по</w:t>
      </w:r>
      <w:r w:rsidR="002D01D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Республике Мордовия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4.8. Проводить плановые и внеплановые проверки предприятий, организаций и учреждений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муниципального района по вопросам гражданской обороны, готовности к выполнению мероприятий по предупреждению и ликвидации ЧС природного и техногенного характера и обеспечению первичных мер пожарной безопасности.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4.9. Проводить анализ состояния гражданской обороны, готовности к выполнению мероприятий по предупреждению и ликвидации ЧС на территории и объектах муниципального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района.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4.10. Принимать информацию о сигналах гражданской обороны и доводить ее по всем видам связи до руководства администрации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района, при необходимости установленным порядком – до руководителей объектов и населения.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4.11. Выполнять распоряжения, поручения главы администрации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 и председателя комиссии по ЧС и ПБ района по вопросам своей компетенции в пределах полномочий.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5. Ответственность.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5.1. Должностные лица отдела по делам ГО и ЧС за несвоевременное и некачественное выполнение возложенных на них функций, не использование предоставленных прав несут ответственность в соответствии с действующим законодательством.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5.2. Начальник отдела ГО и ЧС несет персональную ответственность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за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результаты деятельности отдела ГО 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достоверность материалов, подготовленных отделом ГО 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рациональную организацию работы отдела ГО и ЧС и повышение профессиональной квалификации его работников;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lastRenderedPageBreak/>
        <w:t>- соблюдение трудовой дисциплины.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 Взаимоотношения. Связи.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6.1. Отдел ГО и ЧС взаимодействует по вопросам гражданской обороны, предупреждения и ликвидации ЧС со всеми структурными подразделениями федеральных органов исполнительной власти, находящимися на территории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района, Главным управлением МЧС России по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Республике Мордовия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, структурными подразделениями администрации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района, главами муниципальных образований.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6.2. Осуществляет обмен информацией об угрозе чрезвычайных ситуаций природного и техногенного характера, объеме и сроках проведения мероприятий по ликвидации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6.3. Обеспечивает в пределах своей компетенции деятельность комиссии по предупреждению и ликвидации чрезвычайных ситуаций и обеспечению пожарной безопасности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района.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6.4. Оказывает методическую помощь образовательным учреждениям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 в программно-методическом обеспечении учебного процесса по курсу «Основы безопасности жизнедеятельности».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6.5. Осуществляет </w:t>
      </w:r>
      <w:proofErr w:type="gramStart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контроль за</w:t>
      </w:r>
      <w:proofErr w:type="gramEnd"/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деятельностью служб гражданской обороны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района, деятельностью предприятий, учреждений и организаций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района по вопросам гражданской обороны, за готовностью к выполнению мероприятий по предупреждению и ликвидации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6.6. Участвует в подготовке предложений по организации первоочередного жизнеобеспечения населения в военное время, эвакуации населения, материальных и культурных ценностей в безопасные районы, их размещения.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6.7. Осуществляет связь с общественными организациями и средствами массовой информации по вопросам своей компетенции.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7. Организация и порядок деятельности отдела ГО и ЧС.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7.1. Непосредственное руководство отделом по делам ГО и ЧС осуществляет начальник отдела по делам ГО и ЧС администрации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Большеберезниковского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 муниципального района, который подчиняется главе администрации </w:t>
      </w:r>
      <w:r w:rsidR="00562ACB"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 xml:space="preserve">Большеберезниковского </w:t>
      </w: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муниципального района.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7.2. Начальник отдела ГО и ЧС: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организует работу отдела по делам ГО и ЧС в соответствии с настоящим Положением: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даёт указание по вопросам деятельности отдела по делам ГО и ЧС, обязательные для исполнения ее работниками;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осуществляет взаимодействие с органами местного самоуправления и их должностными лицами в целях выполнения функций отдела ГО 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принимает меры по поддержанию и соблюдению исполнительской и трудовой дисциплины работниками отдела ГО и ЧС;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8. Внесение изменений в Положение.</w:t>
      </w:r>
    </w:p>
    <w:p w:rsidR="0077495D" w:rsidRPr="00B82872" w:rsidRDefault="0077495D" w:rsidP="00DC356F">
      <w:pPr>
        <w:shd w:val="clear" w:color="auto" w:fill="CFE8F7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B82872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 настоящее Положение могут быть внесены изменения и дополнения в установленном действующим законодательством порядке.</w:t>
      </w:r>
    </w:p>
    <w:p w:rsidR="004009C2" w:rsidRPr="00B82872" w:rsidRDefault="004009C2" w:rsidP="00DC35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009C2" w:rsidRPr="00B82872" w:rsidSect="00400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495D"/>
    <w:rsid w:val="00090F30"/>
    <w:rsid w:val="000B49C7"/>
    <w:rsid w:val="001A4580"/>
    <w:rsid w:val="002D01DB"/>
    <w:rsid w:val="004009C2"/>
    <w:rsid w:val="00524636"/>
    <w:rsid w:val="00562ACB"/>
    <w:rsid w:val="0077495D"/>
    <w:rsid w:val="008A09F6"/>
    <w:rsid w:val="008A4D23"/>
    <w:rsid w:val="00B82872"/>
    <w:rsid w:val="00DC356F"/>
    <w:rsid w:val="00FD5E05"/>
    <w:rsid w:val="00FE0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9C2"/>
  </w:style>
  <w:style w:type="paragraph" w:styleId="1">
    <w:name w:val="heading 1"/>
    <w:basedOn w:val="a"/>
    <w:next w:val="a"/>
    <w:link w:val="10"/>
    <w:uiPriority w:val="9"/>
    <w:qFormat/>
    <w:rsid w:val="00090F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749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F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495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74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0F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0F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4">
    <w:name w:val="Таблицы (моноширинный)"/>
    <w:basedOn w:val="a"/>
    <w:next w:val="a"/>
    <w:uiPriority w:val="99"/>
    <w:rsid w:val="00090F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090F30"/>
    <w:rPr>
      <w:b/>
      <w:bCs w:val="0"/>
      <w:color w:val="26282F"/>
    </w:rPr>
  </w:style>
  <w:style w:type="paragraph" w:styleId="a6">
    <w:name w:val="Balloon Text"/>
    <w:basedOn w:val="a"/>
    <w:link w:val="a7"/>
    <w:uiPriority w:val="99"/>
    <w:semiHidden/>
    <w:unhideWhenUsed/>
    <w:rsid w:val="00090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0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6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УСХ</dc:creator>
  <cp:keywords/>
  <dc:description/>
  <cp:lastModifiedBy>WORK</cp:lastModifiedBy>
  <cp:revision>4</cp:revision>
  <cp:lastPrinted>2016-10-31T14:43:00Z</cp:lastPrinted>
  <dcterms:created xsi:type="dcterms:W3CDTF">2016-10-31T09:00:00Z</dcterms:created>
  <dcterms:modified xsi:type="dcterms:W3CDTF">2016-10-31T14:44:00Z</dcterms:modified>
</cp:coreProperties>
</file>