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045" w:rsidRPr="00510045" w:rsidRDefault="00510045" w:rsidP="00510045">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510045">
        <w:rPr>
          <w:rFonts w:ascii="Times New Roman" w:eastAsia="Times New Roman" w:hAnsi="Times New Roman" w:cs="Times New Roman"/>
          <w:b/>
          <w:bCs/>
          <w:kern w:val="36"/>
          <w:sz w:val="48"/>
          <w:szCs w:val="48"/>
          <w:lang w:eastAsia="ru-RU"/>
        </w:rPr>
        <w:t xml:space="preserve">Пенсионный фонд расширяет информационное сотрудничество для улучшения </w:t>
      </w:r>
      <w:proofErr w:type="spellStart"/>
      <w:r w:rsidRPr="00510045">
        <w:rPr>
          <w:rFonts w:ascii="Times New Roman" w:eastAsia="Times New Roman" w:hAnsi="Times New Roman" w:cs="Times New Roman"/>
          <w:b/>
          <w:bCs/>
          <w:kern w:val="36"/>
          <w:sz w:val="48"/>
          <w:szCs w:val="48"/>
          <w:lang w:eastAsia="ru-RU"/>
        </w:rPr>
        <w:t>госуслуг</w:t>
      </w:r>
      <w:proofErr w:type="spellEnd"/>
    </w:p>
    <w:p w:rsidR="00510045" w:rsidRPr="00510045" w:rsidRDefault="00510045" w:rsidP="00510045">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1041400" cy="781050"/>
            <wp:effectExtent l="19050" t="0" r="6350" b="0"/>
            <wp:docPr id="1" name="Рисунок 1" descr="http://www.pfrf.ru/files/id/news/big/_MG_80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frf.ru/files/id/news/big/_MG_8038.png"/>
                    <pic:cNvPicPr>
                      <a:picLocks noChangeAspect="1" noChangeArrowheads="1"/>
                    </pic:cNvPicPr>
                  </pic:nvPicPr>
                  <pic:blipFill>
                    <a:blip r:embed="rId4" cstate="print"/>
                    <a:srcRect/>
                    <a:stretch>
                      <a:fillRect/>
                    </a:stretch>
                  </pic:blipFill>
                  <pic:spPr bwMode="auto">
                    <a:xfrm>
                      <a:off x="0" y="0"/>
                      <a:ext cx="1041400" cy="781050"/>
                    </a:xfrm>
                    <a:prstGeom prst="rect">
                      <a:avLst/>
                    </a:prstGeom>
                    <a:noFill/>
                    <a:ln w="9525">
                      <a:noFill/>
                      <a:miter lim="800000"/>
                      <a:headEnd/>
                      <a:tailEnd/>
                    </a:ln>
                  </pic:spPr>
                </pic:pic>
              </a:graphicData>
            </a:graphic>
          </wp:inline>
        </w:drawing>
      </w:r>
      <w:r w:rsidRPr="00510045">
        <w:rPr>
          <w:rFonts w:ascii="Times New Roman" w:eastAsia="Times New Roman" w:hAnsi="Times New Roman" w:cs="Times New Roman"/>
          <w:sz w:val="24"/>
          <w:szCs w:val="24"/>
          <w:lang w:eastAsia="ru-RU"/>
        </w:rPr>
        <w:t xml:space="preserve">Пенсионный фонд достиг договоренности с Министерством культуры и Министерством сельского хозяйства об информационном сотрудничестве территориальных органов фонда с подведомственными министерствам учебными заведениями. Они будут представлять ПФР подтверждающие обучение студентов сведения, которые </w:t>
      </w:r>
      <w:proofErr w:type="gramStart"/>
      <w:r w:rsidRPr="00510045">
        <w:rPr>
          <w:rFonts w:ascii="Times New Roman" w:eastAsia="Times New Roman" w:hAnsi="Times New Roman" w:cs="Times New Roman"/>
          <w:sz w:val="24"/>
          <w:szCs w:val="24"/>
          <w:lang w:eastAsia="ru-RU"/>
        </w:rPr>
        <w:t>используются</w:t>
      </w:r>
      <w:proofErr w:type="gramEnd"/>
      <w:r w:rsidRPr="00510045">
        <w:rPr>
          <w:rFonts w:ascii="Times New Roman" w:eastAsia="Times New Roman" w:hAnsi="Times New Roman" w:cs="Times New Roman"/>
          <w:sz w:val="24"/>
          <w:szCs w:val="24"/>
          <w:lang w:eastAsia="ru-RU"/>
        </w:rPr>
        <w:t xml:space="preserve"> прежде всего при назначении и выплате пенсий по случаю потери кормильца.</w:t>
      </w:r>
    </w:p>
    <w:p w:rsidR="00510045" w:rsidRPr="00510045" w:rsidRDefault="00510045" w:rsidP="00510045">
      <w:pPr>
        <w:spacing w:before="100" w:beforeAutospacing="1" w:after="100" w:afterAutospacing="1" w:line="240" w:lineRule="auto"/>
        <w:jc w:val="both"/>
        <w:rPr>
          <w:rFonts w:ascii="Times New Roman" w:eastAsia="Times New Roman" w:hAnsi="Times New Roman" w:cs="Times New Roman"/>
          <w:sz w:val="24"/>
          <w:szCs w:val="24"/>
          <w:lang w:eastAsia="ru-RU"/>
        </w:rPr>
      </w:pPr>
      <w:r w:rsidRPr="00510045">
        <w:rPr>
          <w:rFonts w:ascii="Times New Roman" w:eastAsia="Times New Roman" w:hAnsi="Times New Roman" w:cs="Times New Roman"/>
          <w:sz w:val="24"/>
          <w:szCs w:val="24"/>
          <w:lang w:eastAsia="ru-RU"/>
        </w:rPr>
        <w:t>Информационный обмен с образовательным учреждением строится в соответствии с заключаемым между ним и отделением ПФР соглашением. Передача сведений при этом происходит в электронном виде по специально разработанной форме. Она содержит минимально необходимый перечень данных об учащихся и включает в себя имя, СНИЛС, дату рождения и подтверждающие обучение студентов данные.</w:t>
      </w:r>
    </w:p>
    <w:p w:rsidR="00510045" w:rsidRPr="00510045" w:rsidRDefault="00510045" w:rsidP="00510045">
      <w:pPr>
        <w:spacing w:before="100" w:beforeAutospacing="1" w:after="100" w:afterAutospacing="1" w:line="240" w:lineRule="auto"/>
        <w:jc w:val="both"/>
        <w:rPr>
          <w:rFonts w:ascii="Times New Roman" w:eastAsia="Times New Roman" w:hAnsi="Times New Roman" w:cs="Times New Roman"/>
          <w:sz w:val="24"/>
          <w:szCs w:val="24"/>
          <w:lang w:eastAsia="ru-RU"/>
        </w:rPr>
      </w:pPr>
      <w:r w:rsidRPr="00510045">
        <w:rPr>
          <w:rFonts w:ascii="Times New Roman" w:eastAsia="Times New Roman" w:hAnsi="Times New Roman" w:cs="Times New Roman"/>
          <w:sz w:val="24"/>
          <w:szCs w:val="24"/>
          <w:lang w:eastAsia="ru-RU"/>
        </w:rPr>
        <w:t>Информацию образовательные учреждения представляют в ПФР ежеквартально. В случае отчисления или перевода студента на заочную форму обучения сведения передаются более оперативно, поскольку это напрямую влияет на выплату пенсии. При необходимости управления Пенсионного фонда могут также направлять отдельные запросы для подтверждения обучения конкретных студентов.</w:t>
      </w:r>
    </w:p>
    <w:p w:rsidR="00510045" w:rsidRPr="00510045" w:rsidRDefault="00510045" w:rsidP="00510045">
      <w:pPr>
        <w:spacing w:before="100" w:beforeAutospacing="1" w:after="100" w:afterAutospacing="1" w:line="240" w:lineRule="auto"/>
        <w:jc w:val="both"/>
        <w:rPr>
          <w:rFonts w:ascii="Times New Roman" w:eastAsia="Times New Roman" w:hAnsi="Times New Roman" w:cs="Times New Roman"/>
          <w:sz w:val="24"/>
          <w:szCs w:val="24"/>
          <w:lang w:eastAsia="ru-RU"/>
        </w:rPr>
      </w:pPr>
      <w:r w:rsidRPr="00510045">
        <w:rPr>
          <w:rFonts w:ascii="Times New Roman" w:eastAsia="Times New Roman" w:hAnsi="Times New Roman" w:cs="Times New Roman"/>
          <w:sz w:val="24"/>
          <w:szCs w:val="24"/>
          <w:lang w:eastAsia="ru-RU"/>
        </w:rPr>
        <w:t xml:space="preserve">Информационное взаимодействие с учебными заведениями осуществляется Пенсионным фондом не первый год и </w:t>
      </w:r>
      <w:proofErr w:type="gramStart"/>
      <w:r w:rsidRPr="00510045">
        <w:rPr>
          <w:rFonts w:ascii="Times New Roman" w:eastAsia="Times New Roman" w:hAnsi="Times New Roman" w:cs="Times New Roman"/>
          <w:sz w:val="24"/>
          <w:szCs w:val="24"/>
          <w:lang w:eastAsia="ru-RU"/>
        </w:rPr>
        <w:t>проводится</w:t>
      </w:r>
      <w:proofErr w:type="gramEnd"/>
      <w:r w:rsidRPr="00510045">
        <w:rPr>
          <w:rFonts w:ascii="Times New Roman" w:eastAsia="Times New Roman" w:hAnsi="Times New Roman" w:cs="Times New Roman"/>
          <w:sz w:val="24"/>
          <w:szCs w:val="24"/>
          <w:lang w:eastAsia="ru-RU"/>
        </w:rPr>
        <w:t xml:space="preserve"> в том числе в рамках совершенствования системы государственного управления. Ранее информационный обмен с высшими и профессиональными образовательными учреждениями уже проводился некоторыми отделениями ПФР.</w:t>
      </w:r>
    </w:p>
    <w:p w:rsidR="00510045" w:rsidRPr="00510045" w:rsidRDefault="00510045" w:rsidP="00510045">
      <w:pPr>
        <w:spacing w:before="100" w:beforeAutospacing="1" w:after="100" w:afterAutospacing="1" w:line="240" w:lineRule="auto"/>
        <w:jc w:val="both"/>
        <w:rPr>
          <w:rFonts w:ascii="Times New Roman" w:eastAsia="Times New Roman" w:hAnsi="Times New Roman" w:cs="Times New Roman"/>
          <w:sz w:val="24"/>
          <w:szCs w:val="24"/>
          <w:lang w:eastAsia="ru-RU"/>
        </w:rPr>
      </w:pPr>
      <w:r w:rsidRPr="00510045">
        <w:rPr>
          <w:rFonts w:ascii="Times New Roman" w:eastAsia="Times New Roman" w:hAnsi="Times New Roman" w:cs="Times New Roman"/>
          <w:sz w:val="24"/>
          <w:szCs w:val="24"/>
          <w:lang w:eastAsia="ru-RU"/>
        </w:rPr>
        <w:t xml:space="preserve">Новые договоренности с Министерством культуры и Министерством сельского хозяйства позволят улучшить информационный обмен, </w:t>
      </w:r>
      <w:proofErr w:type="gramStart"/>
      <w:r w:rsidRPr="00510045">
        <w:rPr>
          <w:rFonts w:ascii="Times New Roman" w:eastAsia="Times New Roman" w:hAnsi="Times New Roman" w:cs="Times New Roman"/>
          <w:sz w:val="24"/>
          <w:szCs w:val="24"/>
          <w:lang w:eastAsia="ru-RU"/>
        </w:rPr>
        <w:t>что</w:t>
      </w:r>
      <w:proofErr w:type="gramEnd"/>
      <w:r w:rsidRPr="00510045">
        <w:rPr>
          <w:rFonts w:ascii="Times New Roman" w:eastAsia="Times New Roman" w:hAnsi="Times New Roman" w:cs="Times New Roman"/>
          <w:sz w:val="24"/>
          <w:szCs w:val="24"/>
          <w:lang w:eastAsia="ru-RU"/>
        </w:rPr>
        <w:t xml:space="preserve"> в конечном счете ускорит проверку подаваемых гражданами документов и повысит достоверность сведений, на основе которых назначаются и выплачиваются пенсии. Учитывая социальную значимость данной работы, отделениям Пенсионного фонда и учебным заведениям рекомендовано провести необходимые мероприятия по заключению соглашений об информационном сотрудничестве в кратчайшие сроки.</w:t>
      </w:r>
    </w:p>
    <w:p w:rsidR="00E81763" w:rsidRDefault="00E81763"/>
    <w:sectPr w:rsidR="00E81763" w:rsidSect="00E8176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10045"/>
    <w:rsid w:val="00510045"/>
    <w:rsid w:val="00E817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1763"/>
  </w:style>
  <w:style w:type="paragraph" w:styleId="1">
    <w:name w:val="heading 1"/>
    <w:basedOn w:val="a"/>
    <w:link w:val="10"/>
    <w:uiPriority w:val="9"/>
    <w:qFormat/>
    <w:rsid w:val="0051004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51004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10045"/>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510045"/>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51004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share-form-button">
    <w:name w:val="b-share-form-button"/>
    <w:basedOn w:val="a0"/>
    <w:rsid w:val="00510045"/>
  </w:style>
  <w:style w:type="character" w:styleId="a4">
    <w:name w:val="Hyperlink"/>
    <w:basedOn w:val="a0"/>
    <w:uiPriority w:val="99"/>
    <w:semiHidden/>
    <w:unhideWhenUsed/>
    <w:rsid w:val="00510045"/>
    <w:rPr>
      <w:color w:val="0000FF"/>
      <w:u w:val="single"/>
    </w:rPr>
  </w:style>
  <w:style w:type="paragraph" w:styleId="a5">
    <w:name w:val="Balloon Text"/>
    <w:basedOn w:val="a"/>
    <w:link w:val="a6"/>
    <w:uiPriority w:val="99"/>
    <w:semiHidden/>
    <w:unhideWhenUsed/>
    <w:rsid w:val="0051004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1004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878346747">
      <w:bodyDiv w:val="1"/>
      <w:marLeft w:val="0"/>
      <w:marRight w:val="0"/>
      <w:marTop w:val="0"/>
      <w:marBottom w:val="0"/>
      <w:divBdr>
        <w:top w:val="none" w:sz="0" w:space="0" w:color="auto"/>
        <w:left w:val="none" w:sz="0" w:space="0" w:color="auto"/>
        <w:bottom w:val="none" w:sz="0" w:space="0" w:color="auto"/>
        <w:right w:val="none" w:sz="0" w:space="0" w:color="auto"/>
      </w:divBdr>
      <w:divsChild>
        <w:div w:id="1980332514">
          <w:marLeft w:val="0"/>
          <w:marRight w:val="0"/>
          <w:marTop w:val="0"/>
          <w:marBottom w:val="0"/>
          <w:divBdr>
            <w:top w:val="none" w:sz="0" w:space="0" w:color="auto"/>
            <w:left w:val="none" w:sz="0" w:space="0" w:color="auto"/>
            <w:bottom w:val="none" w:sz="0" w:space="0" w:color="auto"/>
            <w:right w:val="none" w:sz="0" w:space="0" w:color="auto"/>
          </w:divBdr>
          <w:divsChild>
            <w:div w:id="120002821">
              <w:marLeft w:val="0"/>
              <w:marRight w:val="0"/>
              <w:marTop w:val="0"/>
              <w:marBottom w:val="0"/>
              <w:divBdr>
                <w:top w:val="none" w:sz="0" w:space="0" w:color="auto"/>
                <w:left w:val="none" w:sz="0" w:space="0" w:color="auto"/>
                <w:bottom w:val="none" w:sz="0" w:space="0" w:color="auto"/>
                <w:right w:val="none" w:sz="0" w:space="0" w:color="auto"/>
              </w:divBdr>
            </w:div>
          </w:divsChild>
        </w:div>
        <w:div w:id="562519514">
          <w:marLeft w:val="0"/>
          <w:marRight w:val="0"/>
          <w:marTop w:val="0"/>
          <w:marBottom w:val="0"/>
          <w:divBdr>
            <w:top w:val="none" w:sz="0" w:space="0" w:color="auto"/>
            <w:left w:val="none" w:sz="0" w:space="0" w:color="auto"/>
            <w:bottom w:val="none" w:sz="0" w:space="0" w:color="auto"/>
            <w:right w:val="none" w:sz="0" w:space="0" w:color="auto"/>
          </w:divBdr>
          <w:divsChild>
            <w:div w:id="1978753145">
              <w:marLeft w:val="0"/>
              <w:marRight w:val="0"/>
              <w:marTop w:val="0"/>
              <w:marBottom w:val="0"/>
              <w:divBdr>
                <w:top w:val="none" w:sz="0" w:space="0" w:color="auto"/>
                <w:left w:val="none" w:sz="0" w:space="0" w:color="auto"/>
                <w:bottom w:val="none" w:sz="0" w:space="0" w:color="auto"/>
                <w:right w:val="none" w:sz="0" w:space="0" w:color="auto"/>
              </w:divBdr>
              <w:divsChild>
                <w:div w:id="254827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096540">
          <w:marLeft w:val="0"/>
          <w:marRight w:val="0"/>
          <w:marTop w:val="0"/>
          <w:marBottom w:val="0"/>
          <w:divBdr>
            <w:top w:val="none" w:sz="0" w:space="0" w:color="auto"/>
            <w:left w:val="none" w:sz="0" w:space="0" w:color="auto"/>
            <w:bottom w:val="none" w:sz="0" w:space="0" w:color="auto"/>
            <w:right w:val="none" w:sz="0" w:space="0" w:color="auto"/>
          </w:divBdr>
          <w:divsChild>
            <w:div w:id="362023702">
              <w:marLeft w:val="0"/>
              <w:marRight w:val="0"/>
              <w:marTop w:val="0"/>
              <w:marBottom w:val="0"/>
              <w:divBdr>
                <w:top w:val="none" w:sz="0" w:space="0" w:color="auto"/>
                <w:left w:val="none" w:sz="0" w:space="0" w:color="auto"/>
                <w:bottom w:val="none" w:sz="0" w:space="0" w:color="auto"/>
                <w:right w:val="none" w:sz="0" w:space="0" w:color="auto"/>
              </w:divBdr>
              <w:divsChild>
                <w:div w:id="192888717">
                  <w:marLeft w:val="0"/>
                  <w:marRight w:val="0"/>
                  <w:marTop w:val="0"/>
                  <w:marBottom w:val="0"/>
                  <w:divBdr>
                    <w:top w:val="none" w:sz="0" w:space="0" w:color="auto"/>
                    <w:left w:val="none" w:sz="0" w:space="0" w:color="auto"/>
                    <w:bottom w:val="none" w:sz="0" w:space="0" w:color="auto"/>
                    <w:right w:val="none" w:sz="0" w:space="0" w:color="auto"/>
                  </w:divBdr>
                </w:div>
              </w:divsChild>
            </w:div>
            <w:div w:id="740638630">
              <w:marLeft w:val="0"/>
              <w:marRight w:val="0"/>
              <w:marTop w:val="0"/>
              <w:marBottom w:val="0"/>
              <w:divBdr>
                <w:top w:val="none" w:sz="0" w:space="0" w:color="auto"/>
                <w:left w:val="none" w:sz="0" w:space="0" w:color="auto"/>
                <w:bottom w:val="none" w:sz="0" w:space="0" w:color="auto"/>
                <w:right w:val="none" w:sz="0" w:space="0" w:color="auto"/>
              </w:divBdr>
              <w:divsChild>
                <w:div w:id="1213884865">
                  <w:marLeft w:val="0"/>
                  <w:marRight w:val="0"/>
                  <w:marTop w:val="0"/>
                  <w:marBottom w:val="0"/>
                  <w:divBdr>
                    <w:top w:val="none" w:sz="0" w:space="0" w:color="auto"/>
                    <w:left w:val="none" w:sz="0" w:space="0" w:color="auto"/>
                    <w:bottom w:val="none" w:sz="0" w:space="0" w:color="auto"/>
                    <w:right w:val="none" w:sz="0" w:space="0" w:color="auto"/>
                  </w:divBdr>
                  <w:divsChild>
                    <w:div w:id="1844776686">
                      <w:marLeft w:val="0"/>
                      <w:marRight w:val="0"/>
                      <w:marTop w:val="0"/>
                      <w:marBottom w:val="0"/>
                      <w:divBdr>
                        <w:top w:val="none" w:sz="0" w:space="0" w:color="auto"/>
                        <w:left w:val="none" w:sz="0" w:space="0" w:color="auto"/>
                        <w:bottom w:val="none" w:sz="0" w:space="0" w:color="auto"/>
                        <w:right w:val="none" w:sz="0" w:space="0" w:color="auto"/>
                      </w:divBdr>
                      <w:divsChild>
                        <w:div w:id="1252742026">
                          <w:marLeft w:val="0"/>
                          <w:marRight w:val="0"/>
                          <w:marTop w:val="0"/>
                          <w:marBottom w:val="0"/>
                          <w:divBdr>
                            <w:top w:val="none" w:sz="0" w:space="0" w:color="auto"/>
                            <w:left w:val="none" w:sz="0" w:space="0" w:color="auto"/>
                            <w:bottom w:val="none" w:sz="0" w:space="0" w:color="auto"/>
                            <w:right w:val="none" w:sz="0" w:space="0" w:color="auto"/>
                          </w:divBdr>
                        </w:div>
                      </w:divsChild>
                    </w:div>
                    <w:div w:id="371348828">
                      <w:marLeft w:val="0"/>
                      <w:marRight w:val="0"/>
                      <w:marTop w:val="0"/>
                      <w:marBottom w:val="0"/>
                      <w:divBdr>
                        <w:top w:val="none" w:sz="0" w:space="0" w:color="auto"/>
                        <w:left w:val="none" w:sz="0" w:space="0" w:color="auto"/>
                        <w:bottom w:val="none" w:sz="0" w:space="0" w:color="auto"/>
                        <w:right w:val="none" w:sz="0" w:space="0" w:color="auto"/>
                      </w:divBdr>
                      <w:divsChild>
                        <w:div w:id="1256091536">
                          <w:marLeft w:val="0"/>
                          <w:marRight w:val="0"/>
                          <w:marTop w:val="0"/>
                          <w:marBottom w:val="0"/>
                          <w:divBdr>
                            <w:top w:val="none" w:sz="0" w:space="0" w:color="auto"/>
                            <w:left w:val="none" w:sz="0" w:space="0" w:color="auto"/>
                            <w:bottom w:val="none" w:sz="0" w:space="0" w:color="auto"/>
                            <w:right w:val="none" w:sz="0" w:space="0" w:color="auto"/>
                          </w:divBdr>
                        </w:div>
                      </w:divsChild>
                    </w:div>
                    <w:div w:id="833103517">
                      <w:marLeft w:val="0"/>
                      <w:marRight w:val="0"/>
                      <w:marTop w:val="0"/>
                      <w:marBottom w:val="0"/>
                      <w:divBdr>
                        <w:top w:val="none" w:sz="0" w:space="0" w:color="auto"/>
                        <w:left w:val="none" w:sz="0" w:space="0" w:color="auto"/>
                        <w:bottom w:val="none" w:sz="0" w:space="0" w:color="auto"/>
                        <w:right w:val="none" w:sz="0" w:space="0" w:color="auto"/>
                      </w:divBdr>
                      <w:divsChild>
                        <w:div w:id="1154680043">
                          <w:marLeft w:val="0"/>
                          <w:marRight w:val="0"/>
                          <w:marTop w:val="0"/>
                          <w:marBottom w:val="0"/>
                          <w:divBdr>
                            <w:top w:val="none" w:sz="0" w:space="0" w:color="auto"/>
                            <w:left w:val="none" w:sz="0" w:space="0" w:color="auto"/>
                            <w:bottom w:val="none" w:sz="0" w:space="0" w:color="auto"/>
                            <w:right w:val="none" w:sz="0" w:space="0" w:color="auto"/>
                          </w:divBdr>
                        </w:div>
                      </w:divsChild>
                    </w:div>
                    <w:div w:id="1379280660">
                      <w:marLeft w:val="0"/>
                      <w:marRight w:val="0"/>
                      <w:marTop w:val="0"/>
                      <w:marBottom w:val="0"/>
                      <w:divBdr>
                        <w:top w:val="none" w:sz="0" w:space="0" w:color="auto"/>
                        <w:left w:val="none" w:sz="0" w:space="0" w:color="auto"/>
                        <w:bottom w:val="none" w:sz="0" w:space="0" w:color="auto"/>
                        <w:right w:val="none" w:sz="0" w:space="0" w:color="auto"/>
                      </w:divBdr>
                      <w:divsChild>
                        <w:div w:id="1455900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301</Words>
  <Characters>1721</Characters>
  <Application>Microsoft Office Word</Application>
  <DocSecurity>0</DocSecurity>
  <Lines>14</Lines>
  <Paragraphs>4</Paragraphs>
  <ScaleCrop>false</ScaleCrop>
  <Company/>
  <LinksUpToDate>false</LinksUpToDate>
  <CharactersWithSpaces>2018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011ShamoninaEN</dc:creator>
  <cp:lastModifiedBy>011ShamoninaEN</cp:lastModifiedBy>
  <cp:revision>1</cp:revision>
  <dcterms:created xsi:type="dcterms:W3CDTF">2017-02-17T11:25:00Z</dcterms:created>
  <dcterms:modified xsi:type="dcterms:W3CDTF">2017-02-17T11:29:00Z</dcterms:modified>
</cp:coreProperties>
</file>