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0613" w:rsidRPr="00160613" w:rsidRDefault="00160613" w:rsidP="001606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1606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Функции переданы, но взаимодействие страхователей и ПФР продолжается</w:t>
      </w:r>
    </w:p>
    <w:p w:rsidR="00160613" w:rsidRPr="00160613" w:rsidRDefault="00160613" w:rsidP="001606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   </w:t>
      </w: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1 января 2017 года  полномочия по администрированию страховых взносов на обязательное пенсионное и медицинское страхование переданы  Федеральной налоговой службе РФ. Однако, плательщики по - </w:t>
      </w:r>
      <w:proofErr w:type="gramStart"/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прежнему</w:t>
      </w:r>
      <w:proofErr w:type="gramEnd"/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обязаны представлять в Пенсионный фонд: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1) Сведения о страховом стаже работников, в том числе, дающем право на досрочное назначение страховой пенсии по старости. В случае ликвидации или реорганизации страхователя, являющегося юридическим лицом, а также в случае прекращения физическим лицом деятельности в качестве индивидуального предпринимателя, являющегося работодателем, сведения о стаже должны быть представлены на момент ликвидации или реорганизации.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2) Сведения о факте работы застрахованного лица. С 1 января 2017 года срок представления ежемесячной отчетности по форме СЗВ-М продлен до 15-го числа месяца включительно, следующего за отчетным периодом – месяцем.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3)Сведения о страховом стаже застрахованного лица для установления страховой и досрочной пенсии. Указанную информацию работодатель должен представить на своего работника, подавшего заявление о назначении пенсии. С 1 января 2017 года срок представления данного вида отчетности сокращен до трех календарных дней со дня обращения застрахованного лица, которому назначается пенсия, к своему работодателю.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Реестры работников, за которых перечислены дополнительные страховые взносы на накопительную пенсию и уплачены взносы работодателя. </w:t>
      </w:r>
      <w:proofErr w:type="gramStart"/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Представляются работодателями в случае, если они осуществляли платежи в рамках Федерального закона от 30.04.2008 № 56-ФЗ «О дополнительных страховых взносах на накопительную пенсию и государственной поддержке формирования пенсионных накоплений» не позднее 20 дней со дня окончания квартала, в течение которого перечислялись дополнительные страховые взносы на накопительную пенсию и уплачивались взносы работодателя (в случае уплаты таких платежей).</w:t>
      </w:r>
      <w:proofErr w:type="gramEnd"/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160613" w:rsidRPr="00160613" w:rsidRDefault="00160613" w:rsidP="001606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60613">
        <w:rPr>
          <w:rFonts w:ascii="Times New Roman" w:eastAsia="Times New Roman" w:hAnsi="Times New Roman" w:cs="Times New Roman"/>
          <w:sz w:val="24"/>
          <w:szCs w:val="24"/>
          <w:lang w:eastAsia="ru-RU"/>
        </w:rPr>
        <w:t>   Обращаем внимание, что все вышеперечисленные виды отчетности в территориальные органы Пенсионного фонда представляются только страхователями, производящими выплаты и иные вознаграждения физическим лицам, т.е. страхователями – работодателями.</w:t>
      </w:r>
    </w:p>
    <w:sectPr w:rsidR="00160613" w:rsidRPr="00160613" w:rsidSect="00306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0613"/>
    <w:rsid w:val="00160613"/>
    <w:rsid w:val="0030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0F4"/>
  </w:style>
  <w:style w:type="paragraph" w:styleId="1">
    <w:name w:val="heading 1"/>
    <w:basedOn w:val="a"/>
    <w:link w:val="10"/>
    <w:uiPriority w:val="9"/>
    <w:qFormat/>
    <w:rsid w:val="001606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1606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606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606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606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606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153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44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535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05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16149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325</Words>
  <Characters>1857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2017-04-06T15:46:00Z</dcterms:created>
  <dcterms:modified xsi:type="dcterms:W3CDTF">2017-04-06T15:48:00Z</dcterms:modified>
</cp:coreProperties>
</file>