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48E6" w:rsidRPr="00FB48E6" w:rsidRDefault="00FB48E6" w:rsidP="00FB48E6">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FB48E6">
        <w:rPr>
          <w:rFonts w:ascii="Times New Roman" w:eastAsia="Times New Roman" w:hAnsi="Times New Roman" w:cs="Times New Roman"/>
          <w:b/>
          <w:bCs/>
          <w:kern w:val="36"/>
          <w:sz w:val="48"/>
          <w:szCs w:val="48"/>
          <w:lang w:eastAsia="ru-RU"/>
        </w:rPr>
        <w:t>Обратиться повторно за единовременной выплатой средств пенсионных накоплений можно через 5 лет</w:t>
      </w:r>
    </w:p>
    <w:p w:rsidR="00FB48E6" w:rsidRPr="00FB48E6" w:rsidRDefault="00FB48E6" w:rsidP="00FB48E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B48E6">
        <w:rPr>
          <w:rFonts w:ascii="Times New Roman" w:eastAsia="Times New Roman" w:hAnsi="Times New Roman" w:cs="Times New Roman"/>
          <w:sz w:val="24"/>
          <w:szCs w:val="24"/>
          <w:lang w:eastAsia="ru-RU"/>
        </w:rPr>
        <w:t>  Начиная с 2015 года, единовременная выплата средств пенсионных накоплений осуществляется по истечении пяти лет со дня предыдущего обращения за ней. Напомним, право на выплату средств пенсионных накоплений имеют граждане, вышедшие  на страховую пенсию по старости, в том числе, и досрочную страховую пенсию по старости,  имеющие на индивидуальном лицевом счете средства пенсионных накоплений, сформированные за счет:</w:t>
      </w:r>
    </w:p>
    <w:p w:rsidR="00FB48E6" w:rsidRPr="00FB48E6" w:rsidRDefault="00FB48E6" w:rsidP="00FB48E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B48E6">
        <w:rPr>
          <w:rFonts w:ascii="Times New Roman" w:eastAsia="Times New Roman" w:hAnsi="Times New Roman" w:cs="Times New Roman"/>
          <w:sz w:val="24"/>
          <w:szCs w:val="24"/>
          <w:lang w:eastAsia="ru-RU"/>
        </w:rPr>
        <w:t> страховых взносов на накопительную пенсию, уплаченных работодателем (в том числе, мужчины 1953 года рождения и моложе,</w:t>
      </w:r>
      <w:r w:rsidRPr="00FB48E6">
        <w:rPr>
          <w:rFonts w:ascii="Times New Roman" w:eastAsia="Times New Roman" w:hAnsi="Times New Roman" w:cs="Times New Roman"/>
          <w:sz w:val="24"/>
          <w:szCs w:val="24"/>
          <w:lang w:val="en-US" w:eastAsia="ru-RU"/>
        </w:rPr>
        <w:t> </w:t>
      </w:r>
      <w:r w:rsidRPr="00FB48E6">
        <w:rPr>
          <w:rFonts w:ascii="Times New Roman" w:eastAsia="Times New Roman" w:hAnsi="Times New Roman" w:cs="Times New Roman"/>
          <w:sz w:val="24"/>
          <w:szCs w:val="24"/>
          <w:lang w:eastAsia="ru-RU"/>
        </w:rPr>
        <w:t xml:space="preserve"> женщины 1957 года рождения и моложе, за которых в период с 2002 по 2004 год работодателем уплачивались страховые взносы на накопительную часть трудовой пенсии, и</w:t>
      </w:r>
      <w:r w:rsidRPr="00FB48E6">
        <w:rPr>
          <w:rFonts w:ascii="Times New Roman" w:eastAsia="Times New Roman" w:hAnsi="Times New Roman" w:cs="Times New Roman"/>
          <w:sz w:val="24"/>
          <w:szCs w:val="24"/>
          <w:lang w:val="en-US" w:eastAsia="ru-RU"/>
        </w:rPr>
        <w:t> </w:t>
      </w:r>
      <w:r w:rsidRPr="00FB48E6">
        <w:rPr>
          <w:rFonts w:ascii="Times New Roman" w:eastAsia="Times New Roman" w:hAnsi="Times New Roman" w:cs="Times New Roman"/>
          <w:sz w:val="24"/>
          <w:szCs w:val="24"/>
          <w:lang w:eastAsia="ru-RU"/>
        </w:rPr>
        <w:t xml:space="preserve"> индивидуальные предприниматели, </w:t>
      </w:r>
      <w:proofErr w:type="spellStart"/>
      <w:r w:rsidRPr="00FB48E6">
        <w:rPr>
          <w:rFonts w:ascii="Times New Roman" w:eastAsia="Times New Roman" w:hAnsi="Times New Roman" w:cs="Times New Roman"/>
          <w:sz w:val="24"/>
          <w:szCs w:val="24"/>
          <w:lang w:eastAsia="ru-RU"/>
        </w:rPr>
        <w:t>отчисляюшие</w:t>
      </w:r>
      <w:proofErr w:type="spellEnd"/>
      <w:r w:rsidRPr="00FB48E6">
        <w:rPr>
          <w:rFonts w:ascii="Times New Roman" w:eastAsia="Times New Roman" w:hAnsi="Times New Roman" w:cs="Times New Roman"/>
          <w:sz w:val="24"/>
          <w:szCs w:val="24"/>
          <w:lang w:eastAsia="ru-RU"/>
        </w:rPr>
        <w:t xml:space="preserve"> взносы на накопительную пенсию);</w:t>
      </w:r>
    </w:p>
    <w:p w:rsidR="00FB48E6" w:rsidRPr="00FB48E6" w:rsidRDefault="00FB48E6" w:rsidP="00FB48E6">
      <w:pPr>
        <w:numPr>
          <w:ilvl w:val="0"/>
          <w:numId w:val="1"/>
        </w:numPr>
        <w:spacing w:before="278" w:after="119" w:line="240" w:lineRule="auto"/>
        <w:jc w:val="both"/>
        <w:rPr>
          <w:rFonts w:ascii="Times New Roman" w:eastAsia="Times New Roman" w:hAnsi="Times New Roman" w:cs="Times New Roman"/>
          <w:sz w:val="24"/>
          <w:szCs w:val="24"/>
          <w:lang w:eastAsia="ru-RU"/>
        </w:rPr>
      </w:pPr>
      <w:r w:rsidRPr="00FB48E6">
        <w:rPr>
          <w:rFonts w:ascii="Times New Roman" w:eastAsia="Times New Roman" w:hAnsi="Times New Roman" w:cs="Times New Roman"/>
          <w:sz w:val="24"/>
          <w:szCs w:val="24"/>
          <w:lang w:eastAsia="ru-RU"/>
        </w:rPr>
        <w:t xml:space="preserve">средств дополнительных страховых взносов, сформированных в рамках Программы </w:t>
      </w:r>
      <w:proofErr w:type="gramStart"/>
      <w:r w:rsidRPr="00FB48E6">
        <w:rPr>
          <w:rFonts w:ascii="Times New Roman" w:eastAsia="Times New Roman" w:hAnsi="Times New Roman" w:cs="Times New Roman"/>
          <w:sz w:val="24"/>
          <w:szCs w:val="24"/>
          <w:lang w:eastAsia="ru-RU"/>
        </w:rPr>
        <w:t>государственного</w:t>
      </w:r>
      <w:proofErr w:type="gramEnd"/>
      <w:r w:rsidRPr="00FB48E6">
        <w:rPr>
          <w:rFonts w:ascii="Times New Roman" w:eastAsia="Times New Roman" w:hAnsi="Times New Roman" w:cs="Times New Roman"/>
          <w:sz w:val="24"/>
          <w:szCs w:val="24"/>
          <w:lang w:eastAsia="ru-RU"/>
        </w:rPr>
        <w:t xml:space="preserve"> </w:t>
      </w:r>
      <w:proofErr w:type="spellStart"/>
      <w:r w:rsidRPr="00FB48E6">
        <w:rPr>
          <w:rFonts w:ascii="Times New Roman" w:eastAsia="Times New Roman" w:hAnsi="Times New Roman" w:cs="Times New Roman"/>
          <w:sz w:val="24"/>
          <w:szCs w:val="24"/>
          <w:lang w:eastAsia="ru-RU"/>
        </w:rPr>
        <w:t>софинансирования</w:t>
      </w:r>
      <w:proofErr w:type="spellEnd"/>
      <w:r w:rsidRPr="00FB48E6">
        <w:rPr>
          <w:rFonts w:ascii="Times New Roman" w:eastAsia="Times New Roman" w:hAnsi="Times New Roman" w:cs="Times New Roman"/>
          <w:sz w:val="24"/>
          <w:szCs w:val="24"/>
          <w:lang w:eastAsia="ru-RU"/>
        </w:rPr>
        <w:t xml:space="preserve"> пенсии;</w:t>
      </w:r>
    </w:p>
    <w:p w:rsidR="00FB48E6" w:rsidRPr="00FB48E6" w:rsidRDefault="00FB48E6" w:rsidP="00FB48E6">
      <w:pPr>
        <w:numPr>
          <w:ilvl w:val="0"/>
          <w:numId w:val="1"/>
        </w:numPr>
        <w:spacing w:before="278" w:after="119" w:line="240" w:lineRule="auto"/>
        <w:jc w:val="both"/>
        <w:rPr>
          <w:rFonts w:ascii="Times New Roman" w:eastAsia="Times New Roman" w:hAnsi="Times New Roman" w:cs="Times New Roman"/>
          <w:sz w:val="24"/>
          <w:szCs w:val="24"/>
          <w:lang w:eastAsia="ru-RU"/>
        </w:rPr>
      </w:pPr>
      <w:r w:rsidRPr="00FB48E6">
        <w:rPr>
          <w:rFonts w:ascii="Times New Roman" w:eastAsia="Times New Roman" w:hAnsi="Times New Roman" w:cs="Times New Roman"/>
          <w:sz w:val="24"/>
          <w:szCs w:val="24"/>
          <w:lang w:eastAsia="ru-RU"/>
        </w:rPr>
        <w:t>средств материнского (семейного) капитала, направленных на формирование накопительной пенсии матери.</w:t>
      </w:r>
    </w:p>
    <w:p w:rsidR="00FB48E6" w:rsidRPr="00FB48E6" w:rsidRDefault="00FB48E6" w:rsidP="00FB48E6">
      <w:pPr>
        <w:spacing w:before="278" w:after="119" w:line="240" w:lineRule="auto"/>
        <w:jc w:val="both"/>
        <w:outlineLvl w:val="3"/>
        <w:rPr>
          <w:rFonts w:ascii="Times New Roman" w:eastAsia="Times New Roman" w:hAnsi="Times New Roman" w:cs="Times New Roman"/>
          <w:b/>
          <w:bCs/>
          <w:sz w:val="24"/>
          <w:szCs w:val="24"/>
          <w:lang w:eastAsia="ru-RU"/>
        </w:rPr>
      </w:pPr>
      <w:r w:rsidRPr="00FB48E6">
        <w:rPr>
          <w:rFonts w:ascii="Times New Roman" w:eastAsia="Times New Roman" w:hAnsi="Times New Roman" w:cs="Times New Roman"/>
          <w:b/>
          <w:bCs/>
          <w:sz w:val="24"/>
          <w:szCs w:val="24"/>
          <w:lang w:eastAsia="ru-RU"/>
        </w:rPr>
        <w:t xml:space="preserve">    </w:t>
      </w:r>
      <w:proofErr w:type="gramStart"/>
      <w:r w:rsidRPr="00FB48E6">
        <w:rPr>
          <w:rFonts w:ascii="Times New Roman" w:eastAsia="Times New Roman" w:hAnsi="Times New Roman" w:cs="Times New Roman"/>
          <w:b/>
          <w:bCs/>
          <w:sz w:val="24"/>
          <w:szCs w:val="24"/>
          <w:lang w:eastAsia="ru-RU"/>
        </w:rPr>
        <w:t>Если при выходе на пенсию размер накопительной пенсии составляет 5 и менее процентов по отношению к сумме страховой пенсии по старости, в том числе, с учетом фиксированной выплаты к страховой пенсии по старости, и накопительной пенсии, рассчитанной по состоянию на день назначения накопительной пенсии, граждане имеют право на получение средств пенсионных накоплений в виде единовременной выплаты.</w:t>
      </w:r>
      <w:proofErr w:type="gramEnd"/>
    </w:p>
    <w:p w:rsidR="000076FC" w:rsidRDefault="00FB48E6" w:rsidP="00FB48E6">
      <w:pPr>
        <w:spacing w:before="278" w:after="119" w:line="240" w:lineRule="auto"/>
        <w:jc w:val="both"/>
        <w:outlineLvl w:val="3"/>
      </w:pPr>
      <w:r w:rsidRPr="00FB48E6">
        <w:rPr>
          <w:rFonts w:ascii="Times New Roman" w:eastAsia="Times New Roman" w:hAnsi="Times New Roman" w:cs="Times New Roman"/>
          <w:b/>
          <w:bCs/>
          <w:sz w:val="24"/>
          <w:szCs w:val="24"/>
          <w:lang w:eastAsia="ru-RU"/>
        </w:rPr>
        <w:t>      Напомним, выплата средств пенсионных накоплений осуществляется в заявительном порядке. Заявления подаются в территориальный орган ПФР по месту жительства или в тот негосударственный пенсионный фонд (НПФ), в котором формируются пенсионные накопления.</w:t>
      </w:r>
    </w:p>
    <w:sectPr w:rsidR="000076FC" w:rsidSect="000076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C936EB"/>
    <w:multiLevelType w:val="multilevel"/>
    <w:tmpl w:val="1AB4D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B48E6"/>
    <w:rsid w:val="000076FC"/>
    <w:rsid w:val="00FB48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76FC"/>
  </w:style>
  <w:style w:type="paragraph" w:styleId="1">
    <w:name w:val="heading 1"/>
    <w:basedOn w:val="a"/>
    <w:link w:val="10"/>
    <w:uiPriority w:val="9"/>
    <w:qFormat/>
    <w:rsid w:val="00FB48E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FB48E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B48E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B48E6"/>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FB48E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B48E6"/>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FB48E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721244375">
      <w:bodyDiv w:val="1"/>
      <w:marLeft w:val="0"/>
      <w:marRight w:val="0"/>
      <w:marTop w:val="0"/>
      <w:marBottom w:val="0"/>
      <w:divBdr>
        <w:top w:val="none" w:sz="0" w:space="0" w:color="auto"/>
        <w:left w:val="none" w:sz="0" w:space="0" w:color="auto"/>
        <w:bottom w:val="none" w:sz="0" w:space="0" w:color="auto"/>
        <w:right w:val="none" w:sz="0" w:space="0" w:color="auto"/>
      </w:divBdr>
      <w:divsChild>
        <w:div w:id="947004614">
          <w:marLeft w:val="0"/>
          <w:marRight w:val="0"/>
          <w:marTop w:val="0"/>
          <w:marBottom w:val="0"/>
          <w:divBdr>
            <w:top w:val="none" w:sz="0" w:space="0" w:color="auto"/>
            <w:left w:val="none" w:sz="0" w:space="0" w:color="auto"/>
            <w:bottom w:val="none" w:sz="0" w:space="0" w:color="auto"/>
            <w:right w:val="none" w:sz="0" w:space="0" w:color="auto"/>
          </w:divBdr>
          <w:divsChild>
            <w:div w:id="379716880">
              <w:marLeft w:val="0"/>
              <w:marRight w:val="0"/>
              <w:marTop w:val="0"/>
              <w:marBottom w:val="0"/>
              <w:divBdr>
                <w:top w:val="none" w:sz="0" w:space="0" w:color="auto"/>
                <w:left w:val="none" w:sz="0" w:space="0" w:color="auto"/>
                <w:bottom w:val="none" w:sz="0" w:space="0" w:color="auto"/>
                <w:right w:val="none" w:sz="0" w:space="0" w:color="auto"/>
              </w:divBdr>
            </w:div>
          </w:divsChild>
        </w:div>
        <w:div w:id="1523515771">
          <w:marLeft w:val="0"/>
          <w:marRight w:val="0"/>
          <w:marTop w:val="0"/>
          <w:marBottom w:val="0"/>
          <w:divBdr>
            <w:top w:val="none" w:sz="0" w:space="0" w:color="auto"/>
            <w:left w:val="none" w:sz="0" w:space="0" w:color="auto"/>
            <w:bottom w:val="none" w:sz="0" w:space="0" w:color="auto"/>
            <w:right w:val="none" w:sz="0" w:space="0" w:color="auto"/>
          </w:divBdr>
          <w:divsChild>
            <w:div w:id="938835055">
              <w:marLeft w:val="0"/>
              <w:marRight w:val="0"/>
              <w:marTop w:val="0"/>
              <w:marBottom w:val="0"/>
              <w:divBdr>
                <w:top w:val="none" w:sz="0" w:space="0" w:color="auto"/>
                <w:left w:val="none" w:sz="0" w:space="0" w:color="auto"/>
                <w:bottom w:val="none" w:sz="0" w:space="0" w:color="auto"/>
                <w:right w:val="none" w:sz="0" w:space="0" w:color="auto"/>
              </w:divBdr>
              <w:divsChild>
                <w:div w:id="148022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261</Words>
  <Characters>1490</Characters>
  <Application>Microsoft Office Word</Application>
  <DocSecurity>0</DocSecurity>
  <Lines>12</Lines>
  <Paragraphs>3</Paragraphs>
  <ScaleCrop>false</ScaleCrop>
  <Company/>
  <LinksUpToDate>false</LinksUpToDate>
  <CharactersWithSpaces>1748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2017-04-13T11:58:00Z</dcterms:created>
  <dcterms:modified xsi:type="dcterms:W3CDTF">2017-04-13T11:59:00Z</dcterms:modified>
</cp:coreProperties>
</file>