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F4E" w:rsidRDefault="00DB4F4E" w:rsidP="00DB4F4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noProof/>
          <w:kern w:val="36"/>
          <w:sz w:val="36"/>
          <w:szCs w:val="36"/>
          <w:lang w:eastAsia="ru-RU"/>
        </w:rPr>
      </w:pPr>
      <w:r w:rsidRPr="00DB4F4E">
        <w:rPr>
          <w:rFonts w:ascii="Arial" w:eastAsia="Times New Roman" w:hAnsi="Arial" w:cs="Arial"/>
          <w:b/>
          <w:bCs/>
          <w:noProof/>
          <w:kern w:val="36"/>
          <w:sz w:val="48"/>
          <w:szCs w:val="48"/>
          <w:lang w:eastAsia="ru-RU"/>
        </w:rPr>
        <w:t xml:space="preserve">          </w:t>
      </w:r>
      <w:r w:rsidRPr="00DB4F4E">
        <w:rPr>
          <w:rFonts w:ascii="Arial" w:eastAsia="Times New Roman" w:hAnsi="Arial" w:cs="Arial"/>
          <w:b/>
          <w:bCs/>
          <w:noProof/>
          <w:kern w:val="36"/>
          <w:sz w:val="36"/>
          <w:szCs w:val="36"/>
          <w:lang w:eastAsia="ru-RU"/>
        </w:rPr>
        <w:t>ПЕНСИОННЫЙ ФОНД ИНФОРМИРУЕТ</w:t>
      </w:r>
      <w:r>
        <w:rPr>
          <w:rFonts w:ascii="Arial" w:eastAsia="Times New Roman" w:hAnsi="Arial" w:cs="Arial"/>
          <w:b/>
          <w:bCs/>
          <w:noProof/>
          <w:kern w:val="36"/>
          <w:sz w:val="36"/>
          <w:szCs w:val="36"/>
          <w:lang w:eastAsia="ru-RU"/>
        </w:rPr>
        <w:t>:</w:t>
      </w:r>
    </w:p>
    <w:p w:rsidR="00DB4F4E" w:rsidRDefault="00DB4F4E" w:rsidP="00DB4F4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noProof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noProof/>
          <w:kern w:val="36"/>
          <w:sz w:val="36"/>
          <w:szCs w:val="36"/>
          <w:lang w:eastAsia="ru-RU"/>
        </w:rPr>
        <w:t xml:space="preserve">                      Поздравляем с наградой !</w:t>
      </w:r>
    </w:p>
    <w:p w:rsidR="007D2A1A" w:rsidRPr="007D2A1A" w:rsidRDefault="00DB4F4E" w:rsidP="00DB4F4E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b/>
          <w:bCs/>
          <w:noProof/>
          <w:kern w:val="36"/>
          <w:sz w:val="48"/>
          <w:szCs w:val="48"/>
          <w:lang w:eastAsia="ru-RU"/>
        </w:rPr>
        <w:drawing>
          <wp:inline distT="0" distB="0" distL="0" distR="0">
            <wp:extent cx="3680481" cy="27604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984" cy="276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lang w:eastAsia="ru-RU"/>
        </w:rPr>
        <w:t xml:space="preserve"> 1 Мая в день празднования Весны и труда по всей России проходили торжественные мероприятия, на которых чествовали  лучших  работников. В нашем районе торжество проходило на площади в центре с</w:t>
      </w:r>
      <w:proofErr w:type="gramStart"/>
      <w:r>
        <w:rPr>
          <w:rFonts w:ascii="Arial" w:eastAsia="Times New Roman" w:hAnsi="Arial" w:cs="Arial"/>
          <w:lang w:eastAsia="ru-RU"/>
        </w:rPr>
        <w:t>.Б</w:t>
      </w:r>
      <w:proofErr w:type="gramEnd"/>
      <w:r>
        <w:rPr>
          <w:rFonts w:ascii="Arial" w:eastAsia="Times New Roman" w:hAnsi="Arial" w:cs="Arial"/>
          <w:lang w:eastAsia="ru-RU"/>
        </w:rPr>
        <w:t>ольшие Березники</w:t>
      </w:r>
      <w:r w:rsidR="00492E14">
        <w:rPr>
          <w:rFonts w:ascii="Arial" w:eastAsia="Times New Roman" w:hAnsi="Arial" w:cs="Arial"/>
          <w:lang w:eastAsia="ru-RU"/>
        </w:rPr>
        <w:t xml:space="preserve">. Глава района  </w:t>
      </w:r>
      <w:proofErr w:type="spellStart"/>
      <w:r w:rsidR="00492E14">
        <w:rPr>
          <w:rFonts w:ascii="Arial" w:eastAsia="Times New Roman" w:hAnsi="Arial" w:cs="Arial"/>
          <w:lang w:eastAsia="ru-RU"/>
        </w:rPr>
        <w:t>Игонов</w:t>
      </w:r>
      <w:proofErr w:type="spellEnd"/>
      <w:r w:rsidR="00492E14">
        <w:rPr>
          <w:rFonts w:ascii="Arial" w:eastAsia="Times New Roman" w:hAnsi="Arial" w:cs="Arial"/>
          <w:lang w:eastAsia="ru-RU"/>
        </w:rPr>
        <w:t xml:space="preserve"> И.И.  поздравил всех жителей и гостей района с праздником и вручил награды лучшим. В числе лучших работников от  нашего  Управления  </w:t>
      </w:r>
      <w:proofErr w:type="spellStart"/>
      <w:r w:rsidR="00492E14">
        <w:rPr>
          <w:rFonts w:ascii="Arial" w:eastAsia="Times New Roman" w:hAnsi="Arial" w:cs="Arial"/>
          <w:lang w:eastAsia="ru-RU"/>
        </w:rPr>
        <w:t>Самаркина</w:t>
      </w:r>
      <w:proofErr w:type="spellEnd"/>
      <w:r w:rsidR="00492E14">
        <w:rPr>
          <w:rFonts w:ascii="Arial" w:eastAsia="Times New Roman" w:hAnsi="Arial" w:cs="Arial"/>
          <w:lang w:eastAsia="ru-RU"/>
        </w:rPr>
        <w:t xml:space="preserve">  Галина Васильевна – специалист-эксперт </w:t>
      </w:r>
      <w:proofErr w:type="gramStart"/>
      <w:r w:rsidR="00492E14">
        <w:rPr>
          <w:rFonts w:ascii="Arial" w:eastAsia="Times New Roman" w:hAnsi="Arial" w:cs="Arial"/>
          <w:lang w:eastAsia="ru-RU"/>
        </w:rPr>
        <w:t xml:space="preserve">( </w:t>
      </w:r>
      <w:proofErr w:type="gramEnd"/>
      <w:r w:rsidR="00492E14">
        <w:rPr>
          <w:rFonts w:ascii="Arial" w:eastAsia="Times New Roman" w:hAnsi="Arial" w:cs="Arial"/>
          <w:lang w:eastAsia="ru-RU"/>
        </w:rPr>
        <w:t>экономист) финансово-экономической группы. Галина Васильевна за многолетний,  добросовестный труд награждена Почетной грамотой Государственного собрания Республики Мордовия .</w:t>
      </w:r>
    </w:p>
    <w:p w:rsidR="0091596E" w:rsidRDefault="00492E14"/>
    <w:sectPr w:rsidR="0091596E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D2A1A"/>
    <w:rsid w:val="0022663A"/>
    <w:rsid w:val="00492E14"/>
    <w:rsid w:val="007D2A1A"/>
    <w:rsid w:val="008715FC"/>
    <w:rsid w:val="00B15088"/>
    <w:rsid w:val="00B43D6B"/>
    <w:rsid w:val="00DB4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7D2A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D2A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2A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2A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7D2A1A"/>
    <w:rPr>
      <w:i/>
      <w:iCs/>
    </w:rPr>
  </w:style>
  <w:style w:type="paragraph" w:styleId="a4">
    <w:name w:val="Normal (Web)"/>
    <w:basedOn w:val="a"/>
    <w:uiPriority w:val="99"/>
    <w:semiHidden/>
    <w:unhideWhenUsed/>
    <w:rsid w:val="007D2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4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4F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50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6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4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6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3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2017-05-04T11:11:00Z</dcterms:created>
  <dcterms:modified xsi:type="dcterms:W3CDTF">2017-05-04T11:11:00Z</dcterms:modified>
</cp:coreProperties>
</file>