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513" w:rsidRPr="00572513" w:rsidRDefault="00572513" w:rsidP="005725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725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праве на перерасчет размера страховой пенсии работающим пенсионерам, имеющим право на установление доли страховой пенсии по старости</w:t>
      </w:r>
    </w:p>
    <w:p w:rsidR="00572513" w:rsidRPr="00572513" w:rsidRDefault="00572513" w:rsidP="005725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с 1 августа территориальными органами ПФР производится </w:t>
      </w:r>
      <w:proofErr w:type="spellStart"/>
      <w:r w:rsidRPr="0057251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беззаявительный</w:t>
      </w:r>
      <w:proofErr w:type="spellEnd"/>
      <w:r w:rsidRPr="00572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перерасчет размера страховой пенсии работающим пенсионерам, за которых работодатель уплачивает страховые взносы в Пенсионный фонд России. Исключение составляют лица, имеющие право на установление </w:t>
      </w:r>
      <w:r w:rsidRPr="005725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доли страховой пенсии по старости</w:t>
      </w:r>
      <w:r w:rsidRPr="00572513">
        <w:rPr>
          <w:rFonts w:ascii="Times New Roman" w:eastAsia="Times New Roman" w:hAnsi="Times New Roman" w:cs="Times New Roman"/>
          <w:sz w:val="24"/>
          <w:szCs w:val="24"/>
          <w:lang w:eastAsia="ru-RU"/>
        </w:rPr>
        <w:t>. Указанным гражданам перерасчет страховой пенсии за счет увеличения количества пенсионных баллов за предыдущий год осуществляется на основании заявления.</w:t>
      </w:r>
    </w:p>
    <w:p w:rsidR="00572513" w:rsidRPr="00572513" w:rsidRDefault="00572513" w:rsidP="005725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5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установление</w:t>
      </w:r>
      <w:r w:rsidRPr="005725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доли страховой пенсии по старости имеют </w:t>
      </w:r>
      <w:r w:rsidRPr="00572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федеральные государственные гражданские служащие, которым установлена пенсия за выслугу лет, при наличии у них не менее чем </w:t>
      </w:r>
      <w:proofErr w:type="gramStart"/>
      <w:r w:rsidRPr="00572513">
        <w:rPr>
          <w:rFonts w:ascii="Times New Roman" w:eastAsia="Times New Roman" w:hAnsi="Times New Roman" w:cs="Times New Roman"/>
          <w:sz w:val="24"/>
          <w:szCs w:val="24"/>
          <w:lang w:eastAsia="ru-RU"/>
        </w:rPr>
        <w:t>12 полных месяцев</w:t>
      </w:r>
      <w:proofErr w:type="gramEnd"/>
      <w:r w:rsidRPr="00572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и (или) иной деятельности после назначения пенсии за выслугу лет. Доля страховой пенсии по старости также устанавливается государственным служащим субъектов Российской Федерации и муниципальным служащим, получающим в соответствии с законами и иными нормативными правовыми актами субъектов Российской Федерации и актами органов местного самоуправления пенсию за выслугу лет.</w:t>
      </w:r>
    </w:p>
    <w:p w:rsidR="00572513" w:rsidRPr="00572513" w:rsidRDefault="00572513" w:rsidP="005725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51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 размера пенсии указной категории граждан производится с 1 августа текущего года при подаче соответствующего заявления в период с 1 января по 31 июля, а при подаче заявления в период с 1 августа по 31 декабря - с 1 августа года, следующего за годом подачи заявления. Последующие перерасчеты размера страховой пенсии производятся без заявления пенсионера с 1 августа каждого года.</w:t>
      </w:r>
    </w:p>
    <w:p w:rsidR="00E07750" w:rsidRDefault="00E07750"/>
    <w:sectPr w:rsidR="00E07750" w:rsidSect="00E07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2513"/>
    <w:rsid w:val="00572513"/>
    <w:rsid w:val="00E0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750"/>
  </w:style>
  <w:style w:type="paragraph" w:styleId="1">
    <w:name w:val="heading 1"/>
    <w:basedOn w:val="a"/>
    <w:link w:val="10"/>
    <w:uiPriority w:val="9"/>
    <w:qFormat/>
    <w:rsid w:val="005725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725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25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25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72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2513"/>
    <w:rPr>
      <w:b/>
      <w:bCs/>
    </w:rPr>
  </w:style>
  <w:style w:type="character" w:customStyle="1" w:styleId="b-share-form-button">
    <w:name w:val="b-share-form-button"/>
    <w:basedOn w:val="a0"/>
    <w:rsid w:val="005725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0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6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42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9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25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96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5AD9F-AEE8-4219-8DF5-D91C4482B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2017-05-29T13:16:00Z</dcterms:created>
  <dcterms:modified xsi:type="dcterms:W3CDTF">2017-05-29T13:19:00Z</dcterms:modified>
</cp:coreProperties>
</file>