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A85" w:rsidRPr="00860A85" w:rsidRDefault="00860A85" w:rsidP="00860A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0A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Правительство РФ одобрило отчет об исполнении бюджета ПФР за 2016 год</w:t>
      </w:r>
    </w:p>
    <w:p w:rsidR="00860A85" w:rsidRPr="00860A85" w:rsidRDefault="00860A85" w:rsidP="00860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33500" cy="1000125"/>
            <wp:effectExtent l="19050" t="0" r="0" b="0"/>
            <wp:docPr id="1" name="Рисунок 1" descr="http://www.pfrf.ru/files/id/news/big/pravit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avit_8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Правительства Российской Федерации был рассмотрен и одобрен отчет об исполнении бюджета ПФР за 2016 год. Правительство РФ приняло решение о направлении отчета в Федеральное Собрание Российской Федерации.</w:t>
      </w:r>
    </w:p>
    <w:p w:rsidR="00860A85" w:rsidRPr="00860A85" w:rsidRDefault="00860A85" w:rsidP="00860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«Пенсионный фонд увеличил собираемость страховых взносов почти на 7% – его доходы составили 7,6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расходы – 7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800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В прошлом году нам также пришлось принимать непростые решения в сфере пенсионного обеспечения. Во втором полугодии мы заменили индексацию пенсий единовременной выплатой, в этом году вернулись к законодательно установленному порядку индексации по инфляции и уже провели ее», - отметил Председатель Правительства Российской Федерации Дмитрий Медведев.</w:t>
      </w:r>
    </w:p>
    <w:p w:rsidR="00860A85" w:rsidRPr="00860A85" w:rsidRDefault="00860A85" w:rsidP="00860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в 2016 году выполнил все обязательства по выплате пенсий и пособий. На территории всей Российской Федерации пенсии и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соцвыплаты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назначались и выплачивались своевременно и в полном объеме. ПФР произвел все установленные законом индексации пенсий и социальных выплат.</w:t>
      </w:r>
    </w:p>
    <w:p w:rsidR="00860A85" w:rsidRPr="00860A85" w:rsidRDefault="00860A85" w:rsidP="00860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2016 году страховые пенсии 29,7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неработающих пенсионеров были проиндексированы на 4%. Так же – на 4% – были проиндексированы пенсии по государственному пенсионному обеспечению около 3,9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пенсионеров, из которых 3,1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пенсионеров – получатели социальных пенсий. На 7% были проиндексированы размеры ежемесячной денежной выплаты (ЕДВ). Это повышение затронуло более 15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федеральных льготников. В результате средний размер страховой пенсии по старости к концу 2016 года составил 13,2 тыс. рублей (среднее увеличение – 354 рубля), средний размер социальной пенсии – более 8,6 тыс. рублей (среднее увеличение – 344 рубля).</w:t>
      </w:r>
    </w:p>
    <w:p w:rsidR="00860A85" w:rsidRPr="00860A85" w:rsidRDefault="00860A85" w:rsidP="00860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Доходы ПФР в 2016 году увеличились на 498,6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(7%) по сравнению с 2015 годом и составили 7 625,2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Поступления взносов на обязательное пенсионное страхование, которые являются основным источником доходов Фонда, составили 4 131,5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или 54,2% в общем объеме доходов. По сравнению с 2015 годом сборы взносов выросли на 267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или 6,9%.</w:t>
      </w:r>
    </w:p>
    <w:p w:rsidR="00860A85" w:rsidRPr="00860A85" w:rsidRDefault="00860A85" w:rsidP="00860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обязательным пенсионным страхованием Пенсионный фонд выполняет функции по государственному пенсионному и социальному обеспечению, что предусматривает выплату пенсий, социальных выплат и доплат к пенсии, предоставление материнского капитала и ряд других выплат. Все они финансируются за счет трансфертов бюджета Российской Федерации.</w:t>
      </w:r>
    </w:p>
    <w:p w:rsidR="00860A85" w:rsidRPr="00860A85" w:rsidRDefault="00860A85" w:rsidP="00860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2016 году средства федерального бюджета, переданные бюджету ПФР на исполнение государственных обязательств по выплате пенсий и социальных выплат, увеличились на 41,6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составили 1 272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(37,9% всего трансферта). Наибольшая часть средств была выделена на выплату пенсий по государственному обеспечению (393,6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рублей), ежемесячную денежную выплату (356,7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рублей), предоставление материнского капитала (346,9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рублей).</w:t>
      </w:r>
    </w:p>
    <w:p w:rsidR="00860A85" w:rsidRPr="00860A85" w:rsidRDefault="00860A85" w:rsidP="00860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Пенсионного фонда увеличились в 2016 году на 159,4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(2,1%) по сравнению с 2015 годом и составили 7 829,7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Пенсионные выплаты по линии Фонда (включая доплаты к пенсиям отдельных категорий граждан) при этом выросли на 288,5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(4,6%), составив за год 6 504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или 83,1% всех расходов бюджета. На выплату страховых пенсий направлено 6 017,6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пенсий по государственному обеспечению – 413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пенсионных накоплений – 18,4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Расходы на социальные выплаты Фонда увеличились на 75,4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(15,2%) и в общей сложности составили 572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или 7,3% в общем объеме расходов.</w:t>
      </w:r>
    </w:p>
    <w:p w:rsidR="00860A85" w:rsidRPr="00860A85" w:rsidRDefault="00860A85" w:rsidP="00860A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Наибольший рост расходов по сравнению с 2015 годом отмечен по таким статьям бюджета, как выплата страховых пенсий (на 267,8 </w:t>
      </w:r>
      <w:proofErr w:type="spellStart"/>
      <w:proofErr w:type="gram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рублей), федеральная социальная доплата к пенсии (на 57,7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 и материнский капитал (на 36,6 </w:t>
      </w:r>
      <w:proofErr w:type="spellStart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860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рублей).</w:t>
      </w:r>
    </w:p>
    <w:sectPr w:rsidR="00860A85" w:rsidRPr="00860A85" w:rsidSect="00E0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A85"/>
    <w:rsid w:val="00860A85"/>
    <w:rsid w:val="00E0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50"/>
  </w:style>
  <w:style w:type="paragraph" w:styleId="1">
    <w:name w:val="heading 1"/>
    <w:basedOn w:val="a"/>
    <w:link w:val="10"/>
    <w:uiPriority w:val="9"/>
    <w:qFormat/>
    <w:rsid w:val="00860A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60A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0A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0A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0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860A85"/>
  </w:style>
  <w:style w:type="character" w:styleId="a4">
    <w:name w:val="Hyperlink"/>
    <w:basedOn w:val="a0"/>
    <w:uiPriority w:val="99"/>
    <w:semiHidden/>
    <w:unhideWhenUsed/>
    <w:rsid w:val="00860A8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60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A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25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0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96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0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4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033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2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99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15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60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1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564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2017-05-29T12:29:00Z</dcterms:created>
  <dcterms:modified xsi:type="dcterms:W3CDTF">2017-05-29T12:34:00Z</dcterms:modified>
</cp:coreProperties>
</file>