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0FB" w:rsidRPr="003250FB" w:rsidRDefault="003250FB" w:rsidP="003250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250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Глава ПФР Антон Дроздов принял участие во</w:t>
      </w:r>
      <w:proofErr w:type="gramStart"/>
      <w:r w:rsidRPr="003250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</w:t>
      </w:r>
      <w:proofErr w:type="gramEnd"/>
      <w:r w:rsidRPr="003250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тором Форуме социальных инноваций регионов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Правления Пенсионного фонда России Антон Дроздов принял участие в церемонии открытия выставки инновационных социальных проектов субъектов РФ в рамках</w:t>
      </w:r>
      <w:proofErr w:type="gramStart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торого Форума социальных инноваций регионов в г. Красногорске.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церемонии открытия также приняли участие заместитель председателя Правительства РФ Ольга </w:t>
      </w:r>
      <w:proofErr w:type="spellStart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Голодец</w:t>
      </w:r>
      <w:proofErr w:type="spellEnd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министр труда и социальной защиты РФ Максим </w:t>
      </w:r>
      <w:proofErr w:type="spellStart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председатель Совета Федерации Валентина Матвиенко, заместитель председателя Совета Федерации Галина </w:t>
      </w:r>
      <w:proofErr w:type="spellStart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Карелова</w:t>
      </w:r>
      <w:proofErr w:type="spellEnd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Главной площадкой открытия выставки стал проектный офис «Современные IT-технологии: готовые решения для внедрения», подготовкой и открытием которого занимался Пенсионный фонд России. В рамках проектного офиса посетители выставки могут ознакомиться с инновационными IT-проектами, которые применяются в социальной </w:t>
      </w:r>
      <w:proofErr w:type="gramStart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сфере</w:t>
      </w:r>
      <w:proofErr w:type="gramEnd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 федеральном, так и на региональном уровне. Проектный офис вобрал в себя 52 проекта из 30 субъектов РФ. По 30 проектам – лучшим практикам субъектов РФ – можно получить подробную и детальную информацию.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для посетителей выставки доступно еще шесть проектных офисов, посвященных гражданско-частному партнерству в социальной сфере, проблемам и решениям в сфере социально-ориентированных НКО, инновационным моделям взаимодействия с бизнесом, молодежным инновационным проектам, инновациям в реабилитационной индустрии, повышению качества жизни старшего поколения.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Форум социальных инноваций регионов, который выступает площадкой для презентации лучшего опыта социальной работы, проводится уже во второй раз. Его цель – оказать содействие развитию социальной инфраструктуры в России и улучшению качества жизни различных категорий населения в стране.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Форум социальных инноваций регионов прошел в 2015 году в г. Омске и объединил участников из 75 регионов России, среди которых были представители органов власти, научного сообщества, общественных объединений, некоммерческих организаций и </w:t>
      </w:r>
      <w:proofErr w:type="spellStart"/>
      <w:proofErr w:type="gramStart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бизнес-структур</w:t>
      </w:r>
      <w:proofErr w:type="spellEnd"/>
      <w:proofErr w:type="gramEnd"/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итогам работы форума делегаты выработали рекомендации по совершенствованию законодательства и эффективной реализации органами исполнительной власти социальной политики государства.</w:t>
      </w:r>
    </w:p>
    <w:p w:rsidR="003250FB" w:rsidRPr="003250FB" w:rsidRDefault="003250FB" w:rsidP="003250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0F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Значительная часть программы форума в 2017 году посвящена новым возможностям развития регионов благодаря внедрению социальных инноваций.</w:t>
      </w:r>
    </w:p>
    <w:p w:rsidR="003250FB" w:rsidRPr="003250FB" w:rsidRDefault="003250FB" w:rsidP="003250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1" name="Рисунок 1" descr="http://www.pfrf.ru/data/gallery/16337/small/DSC_8403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data/gallery/16337/small/DSC_8403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2" name="Рисунок 2" descr="http://www.pfrf.ru/data/gallery/16337/small/DSC_846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data/gallery/16337/small/DSC_846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3" name="Рисунок 3" descr="http://www.pfrf.ru/data/gallery/16337/small/DSC_8494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frf.ru/data/gallery/16337/small/DSC_8494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4" name="Рисунок 4" descr="http://www.pfrf.ru/data/gallery/16337/small/DSC_8509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frf.ru/data/gallery/16337/small/DSC_8509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5" name="Рисунок 5" descr="http://www.pfrf.ru/data/gallery/16337/small/DSC_8603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frf.ru/data/gallery/16337/small/DSC_8603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0FB" w:rsidRPr="003250FB" w:rsidRDefault="003250FB" w:rsidP="003250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0FB" w:rsidRPr="003250FB" w:rsidRDefault="003250FB" w:rsidP="003250F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DB4" w:rsidRDefault="000A0DB4"/>
    <w:sectPr w:rsidR="000A0DB4" w:rsidSect="000A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C43DF"/>
    <w:multiLevelType w:val="multilevel"/>
    <w:tmpl w:val="FD9AB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0FB"/>
    <w:rsid w:val="000A0DB4"/>
    <w:rsid w:val="00325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DB4"/>
  </w:style>
  <w:style w:type="paragraph" w:styleId="1">
    <w:name w:val="heading 1"/>
    <w:basedOn w:val="a"/>
    <w:link w:val="10"/>
    <w:uiPriority w:val="9"/>
    <w:qFormat/>
    <w:rsid w:val="003250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250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0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50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25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5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0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0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3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5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pfrf.ru/data/gallery/16337/big/DSC_8603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data/gallery/16337/big/DSC_8466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frf.ru/data/gallery/16337/big/DSC_8509.JPG" TargetMode="External"/><Relationship Id="rId5" Type="http://schemas.openxmlformats.org/officeDocument/2006/relationships/hyperlink" Target="http://www.pfrf.ru/data/gallery/16337/big/DSC_8403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pfrf.ru/data/gallery/16337/big/DSC_8494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2017-06-09T09:52:00Z</dcterms:created>
  <dcterms:modified xsi:type="dcterms:W3CDTF">2017-06-09T09:56:00Z</dcterms:modified>
</cp:coreProperties>
</file>