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76B" w:rsidRPr="0091176B" w:rsidRDefault="0091176B">
      <w:pPr>
        <w:pStyle w:val="western"/>
        <w:spacing w:before="280" w:after="0"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ПЕНСИОННЫЙ ФОНД ИНФОРМИРУЕТ</w:t>
      </w:r>
      <w:proofErr w:type="gramStart"/>
      <w:r>
        <w:rPr>
          <w:b/>
          <w:bCs/>
          <w:sz w:val="28"/>
          <w:szCs w:val="28"/>
        </w:rPr>
        <w:t xml:space="preserve"> :</w:t>
      </w:r>
      <w:proofErr w:type="gramEnd"/>
    </w:p>
    <w:p w:rsidR="00B2783F" w:rsidRDefault="0091176B">
      <w:pPr>
        <w:pStyle w:val="western"/>
        <w:spacing w:before="280" w:after="0" w:line="360" w:lineRule="auto"/>
        <w:ind w:firstLine="709"/>
        <w:jc w:val="center"/>
      </w:pPr>
      <w:r>
        <w:rPr>
          <w:b/>
          <w:bCs/>
          <w:sz w:val="28"/>
          <w:szCs w:val="28"/>
        </w:rPr>
        <w:t>Г</w:t>
      </w:r>
      <w:r w:rsidR="000B2F88">
        <w:rPr>
          <w:b/>
          <w:bCs/>
          <w:sz w:val="28"/>
          <w:szCs w:val="28"/>
        </w:rPr>
        <w:t>раждан, осуществляющих опеку над детьми на возмездной основе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К нам очень часто поступают вопросы об определении правового статуса  граждан, осуществляющих уход за детьми-инвалидами или инвалидами с детства I группы: родителей (усыновителей), опекунов (попечителей) и других лиц.</w:t>
      </w:r>
    </w:p>
    <w:p w:rsidR="00B2783F" w:rsidRDefault="0091176B">
      <w:pPr>
        <w:pStyle w:val="western"/>
        <w:spacing w:before="280" w:after="0" w:line="360" w:lineRule="auto"/>
        <w:ind w:firstLine="709"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УПФР в </w:t>
      </w:r>
      <w:proofErr w:type="spellStart"/>
      <w:r>
        <w:rPr>
          <w:b/>
          <w:bCs/>
          <w:sz w:val="30"/>
          <w:szCs w:val="30"/>
        </w:rPr>
        <w:t>Большеберезниковском</w:t>
      </w:r>
      <w:proofErr w:type="spellEnd"/>
      <w:r>
        <w:rPr>
          <w:b/>
          <w:bCs/>
          <w:sz w:val="30"/>
          <w:szCs w:val="30"/>
        </w:rPr>
        <w:t xml:space="preserve"> муниципальном районе</w:t>
      </w:r>
      <w:r w:rsidR="000B2F88">
        <w:rPr>
          <w:b/>
          <w:bCs/>
          <w:sz w:val="30"/>
          <w:szCs w:val="30"/>
        </w:rPr>
        <w:t xml:space="preserve">  разъясняет: 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Согласно Указу от 26.02.2013 № 175 неработающим трудоспособным лицам, осуществляющим уход за детьми-инвалидами или инвалидами с детства I группы: родителям (усыновителям) или опекунам (попечителям), а также другим лицам -  устанавливается ежемесячная денежная выплата.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Обязанность по опеке и попечительству исполняется безвозмездно, за исключением случаев, когда орган опеки и попечительства, исходя из интересов подопечного, заключает с опекуном или попечителем договор об осуществлении опеки или попечительства на возмездных условиях. 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</w:pPr>
      <w:r>
        <w:rPr>
          <w:sz w:val="30"/>
          <w:szCs w:val="30"/>
        </w:rPr>
        <w:t>К числу вышеуказанных «возмездных» договоров относятся также договор о приемной семье и договор о патронатной семье (патронате, патронатном воспитании).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</w:pPr>
      <w:r>
        <w:rPr>
          <w:sz w:val="30"/>
          <w:szCs w:val="30"/>
        </w:rPr>
        <w:t xml:space="preserve">Поскольку лица, </w:t>
      </w:r>
      <w:proofErr w:type="gramStart"/>
      <w:r>
        <w:rPr>
          <w:sz w:val="30"/>
          <w:szCs w:val="30"/>
        </w:rPr>
        <w:t>осуществляют свои обязанности</w:t>
      </w:r>
      <w:proofErr w:type="gram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возмездно</w:t>
      </w:r>
      <w:proofErr w:type="spellEnd"/>
      <w:r>
        <w:rPr>
          <w:sz w:val="30"/>
          <w:szCs w:val="30"/>
        </w:rPr>
        <w:t xml:space="preserve">, на основании соответствующих гражданско-правовых договоров,  с учетом положений Федерального закона от 15.12.2001 № 167-ФЗ «Об </w:t>
      </w:r>
      <w:r>
        <w:rPr>
          <w:sz w:val="30"/>
          <w:szCs w:val="30"/>
        </w:rPr>
        <w:lastRenderedPageBreak/>
        <w:t>обязательном пенсионном страховании в Российской Федерации», на выплачиваемые им вознаграждения начисляются страховые взносы в ПФР.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Периоды, в течение которых в Пенсионный фонд Российской Федерации перечислялись страховые взносы за указанных застрахованных лиц, </w:t>
      </w:r>
      <w:r>
        <w:rPr>
          <w:b/>
          <w:bCs/>
          <w:sz w:val="30"/>
          <w:szCs w:val="30"/>
          <w:u w:val="single"/>
        </w:rPr>
        <w:t>включаются при назначении пенсии данным гражданам в страховой стаж как периоды работы</w:t>
      </w:r>
      <w:r>
        <w:rPr>
          <w:sz w:val="30"/>
          <w:szCs w:val="30"/>
        </w:rPr>
        <w:t xml:space="preserve">, а опекуны (попечители, приемные родители, патронатные воспитатели), получающие вознаграждение в соответствии с Договором, </w:t>
      </w:r>
      <w:r>
        <w:rPr>
          <w:b/>
          <w:bCs/>
          <w:sz w:val="30"/>
          <w:szCs w:val="30"/>
          <w:u w:val="single"/>
        </w:rPr>
        <w:t>относятся к категории работающих лиц.</w:t>
      </w:r>
    </w:p>
    <w:p w:rsidR="00B2783F" w:rsidRDefault="000B2F88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Поэтому опекуны (попечители), осуществляющие возмездную опеку (приемные родители, патронатные воспитатели), получающие вознаграждение в соответствии с Договором, приравниваются к категории работающих лиц и </w:t>
      </w:r>
      <w:r>
        <w:rPr>
          <w:b/>
          <w:bCs/>
          <w:sz w:val="30"/>
          <w:szCs w:val="30"/>
          <w:u w:val="single"/>
        </w:rPr>
        <w:t>права на установление ежемесячной выплаты (в соответствии с Указом от 26.02.2013 № 175) не имеют.</w:t>
      </w:r>
    </w:p>
    <w:p w:rsidR="00B2783F" w:rsidRDefault="00B2783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</w:p>
    <w:p w:rsidR="00B2783F" w:rsidRDefault="00B2783F">
      <w:pPr>
        <w:pStyle w:val="western"/>
        <w:spacing w:before="280" w:after="0" w:line="360" w:lineRule="auto"/>
        <w:ind w:firstLine="709"/>
        <w:jc w:val="both"/>
        <w:rPr>
          <w:b/>
          <w:bCs/>
        </w:rPr>
      </w:pPr>
    </w:p>
    <w:p w:rsidR="00B2783F" w:rsidRDefault="00B2783F">
      <w:pPr>
        <w:pStyle w:val="western"/>
        <w:spacing w:before="280" w:after="0" w:line="360" w:lineRule="auto"/>
        <w:ind w:firstLine="709"/>
        <w:jc w:val="both"/>
        <w:rPr>
          <w:sz w:val="30"/>
          <w:szCs w:val="30"/>
        </w:rPr>
      </w:pPr>
    </w:p>
    <w:p w:rsidR="00B2783F" w:rsidRDefault="00B2783F">
      <w:pPr>
        <w:jc w:val="both"/>
        <w:rPr>
          <w:rFonts w:ascii="Times New Roman" w:hAnsi="Times New Roman"/>
          <w:sz w:val="30"/>
          <w:szCs w:val="30"/>
        </w:rPr>
      </w:pPr>
    </w:p>
    <w:sectPr w:rsidR="00B2783F" w:rsidSect="00B2783F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783F"/>
    <w:rsid w:val="000B2F88"/>
    <w:rsid w:val="00691622"/>
    <w:rsid w:val="006D5E15"/>
    <w:rsid w:val="0091176B"/>
    <w:rsid w:val="00B2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5F5"/>
    <w:pPr>
      <w:spacing w:after="200"/>
    </w:pPr>
  </w:style>
  <w:style w:type="paragraph" w:styleId="3">
    <w:name w:val="heading 3"/>
    <w:basedOn w:val="a0"/>
    <w:rsid w:val="00B2783F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uiPriority w:val="99"/>
    <w:semiHidden/>
    <w:unhideWhenUsed/>
    <w:rsid w:val="002436EC"/>
    <w:rPr>
      <w:color w:val="0000FF"/>
      <w:u w:val="single"/>
    </w:rPr>
  </w:style>
  <w:style w:type="paragraph" w:customStyle="1" w:styleId="a0">
    <w:name w:val="Заголовок"/>
    <w:basedOn w:val="a"/>
    <w:next w:val="a4"/>
    <w:qFormat/>
    <w:rsid w:val="00B2783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B2783F"/>
    <w:pPr>
      <w:spacing w:after="140" w:line="288" w:lineRule="auto"/>
    </w:pPr>
  </w:style>
  <w:style w:type="paragraph" w:styleId="a5">
    <w:name w:val="List"/>
    <w:basedOn w:val="a4"/>
    <w:rsid w:val="00B2783F"/>
    <w:rPr>
      <w:rFonts w:cs="Mangal"/>
    </w:rPr>
  </w:style>
  <w:style w:type="paragraph" w:styleId="a6">
    <w:name w:val="Title"/>
    <w:basedOn w:val="a"/>
    <w:rsid w:val="00B2783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B2783F"/>
    <w:pPr>
      <w:suppressLineNumbers/>
    </w:pPr>
    <w:rPr>
      <w:rFonts w:cs="Mangal"/>
    </w:rPr>
  </w:style>
  <w:style w:type="paragraph" w:customStyle="1" w:styleId="western">
    <w:name w:val="western"/>
    <w:basedOn w:val="a"/>
    <w:qFormat/>
    <w:rsid w:val="002436EC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qFormat/>
    <w:rsid w:val="00B04ED2"/>
    <w:pPr>
      <w:spacing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dfootnote-western">
    <w:name w:val="sdfootnote-western"/>
    <w:basedOn w:val="a"/>
    <w:qFormat/>
    <w:rsid w:val="00B04ED2"/>
    <w:pPr>
      <w:spacing w:beforeAutospacing="1"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Дергалина Ирина Александровна</dc:creator>
  <cp:lastModifiedBy>0110040501</cp:lastModifiedBy>
  <cp:revision>2</cp:revision>
  <cp:lastPrinted>2017-06-08T10:23:00Z</cp:lastPrinted>
  <dcterms:created xsi:type="dcterms:W3CDTF">2017-06-09T09:15:00Z</dcterms:created>
  <dcterms:modified xsi:type="dcterms:W3CDTF">2017-06-09T09:15:00Z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