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A2C" w:rsidRPr="003D3867" w:rsidRDefault="00122A2C" w:rsidP="00122A2C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122A2C" w:rsidRPr="003D3867" w:rsidRDefault="00122A2C" w:rsidP="00122A2C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122A2C" w:rsidRPr="003D3867" w:rsidRDefault="00122A2C" w:rsidP="00122A2C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122A2C" w:rsidRPr="003D3867" w:rsidRDefault="00122A2C" w:rsidP="00122A2C">
      <w:pPr>
        <w:jc w:val="center"/>
        <w:rPr>
          <w:rFonts w:ascii="Times New Roman" w:hAnsi="Times New Roman"/>
          <w:b/>
        </w:rPr>
      </w:pPr>
    </w:p>
    <w:p w:rsidR="00122A2C" w:rsidRPr="003D3867" w:rsidRDefault="00122A2C" w:rsidP="00122A2C">
      <w:pPr>
        <w:pStyle w:val="2"/>
        <w:rPr>
          <w:rFonts w:ascii="Times New Roman" w:hAnsi="Times New Roman"/>
          <w:bCs w:val="0"/>
          <w:sz w:val="28"/>
          <w:szCs w:val="28"/>
        </w:rPr>
      </w:pPr>
      <w:r w:rsidRPr="003D3867"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122A2C" w:rsidRDefault="00122A2C" w:rsidP="00122A2C">
      <w:pPr>
        <w:rPr>
          <w:rFonts w:ascii="Times New Roman" w:hAnsi="Times New Roman"/>
          <w:b/>
          <w:sz w:val="28"/>
          <w:szCs w:val="28"/>
        </w:rPr>
      </w:pPr>
    </w:p>
    <w:p w:rsidR="00122A2C" w:rsidRDefault="001B14E3" w:rsidP="00122A2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13.02</w:t>
      </w:r>
      <w:r w:rsidR="00122A2C">
        <w:rPr>
          <w:rFonts w:ascii="Times New Roman" w:hAnsi="Times New Roman"/>
          <w:b/>
          <w:sz w:val="28"/>
          <w:szCs w:val="28"/>
        </w:rPr>
        <w:t>.2017</w:t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</w:r>
      <w:r w:rsidR="00122A2C">
        <w:rPr>
          <w:rFonts w:ascii="Times New Roman" w:hAnsi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/>
          <w:b/>
          <w:sz w:val="28"/>
          <w:szCs w:val="28"/>
        </w:rPr>
        <w:t>92</w:t>
      </w:r>
    </w:p>
    <w:p w:rsid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Об утверждении Положения и состава конкурсной  комиссии</w:t>
      </w: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п</w:t>
      </w:r>
      <w:r w:rsidRPr="00122A2C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 отбору проектов (программ) социально ориентированных</w:t>
      </w: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н</w:t>
      </w:r>
      <w:r w:rsidRPr="00122A2C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екоммерческих организаций</w:t>
      </w:r>
    </w:p>
    <w:p w:rsidR="006906A3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Руководствуясь по</w:t>
      </w:r>
      <w:r w:rsidR="001B14E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становлением администрации от 13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.0</w:t>
      </w:r>
      <w:r w:rsidR="001B14E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2.2017 года №91 «Об утверждении порядка определения объема и предоставления субсидий социаль</w:t>
      </w:r>
      <w:r w:rsidR="00AB7C0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но</w:t>
      </w:r>
      <w:r w:rsidR="001B14E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ориентированным некоммерческим организациям»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администрация Большеберезниковского муниципального района</w:t>
      </w:r>
    </w:p>
    <w:p w:rsid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постановляет:</w:t>
      </w:r>
    </w:p>
    <w:p w:rsidR="00122A2C" w:rsidRDefault="00122A2C" w:rsidP="00122A2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</w:t>
      </w:r>
      <w:r w:rsid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Утвердить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Положение о конкурсной комиссии по отбору проектов (программ) социально ориентированных некоммерческих организаций</w:t>
      </w:r>
      <w:r w:rsid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(Приложение №1)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122A2C" w:rsidRDefault="006906A3" w:rsidP="00122A2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Утвердить состав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конкурсной комиссии по отбору проектов (программ) социально ориентированных некоммерческих организаций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(Приложение №2).</w:t>
      </w:r>
    </w:p>
    <w:p w:rsidR="006906A3" w:rsidRDefault="006906A3" w:rsidP="00122A2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Настоящее постановление вступает в силу со дня его официального опубликования.</w:t>
      </w:r>
    </w:p>
    <w:p w:rsidR="006906A3" w:rsidRDefault="006906A3" w:rsidP="006906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6906A3" w:rsidRPr="006906A3" w:rsidRDefault="006906A3" w:rsidP="006906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Глава Большеберезниковского</w:t>
      </w:r>
    </w:p>
    <w:p w:rsidR="006906A3" w:rsidRPr="00122A2C" w:rsidRDefault="006906A3" w:rsidP="006906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муниципального района</w:t>
      </w:r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proofErr w:type="spellStart"/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И.И.Игонов</w:t>
      </w:r>
      <w:proofErr w:type="spellEnd"/>
      <w:r w:rsidRPr="006906A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</w:r>
    </w:p>
    <w:p w:rsidR="00122A2C" w:rsidRPr="00122A2C" w:rsidRDefault="00122A2C" w:rsidP="00122A2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122A2C" w:rsidRDefault="00122A2C" w:rsidP="00122A2C">
      <w:pPr>
        <w:spacing w:before="100" w:beforeAutospacing="1" w:after="100" w:afterAutospacing="1" w:line="240" w:lineRule="auto"/>
        <w:ind w:left="568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6906A3" w:rsidRDefault="006906A3" w:rsidP="006906A3">
      <w:pPr>
        <w:spacing w:before="100" w:beforeAutospacing="1" w:after="100" w:afterAutospacing="1" w:line="240" w:lineRule="auto"/>
        <w:ind w:left="568"/>
        <w:jc w:val="right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lastRenderedPageBreak/>
        <w:t>Приложение №1</w:t>
      </w:r>
    </w:p>
    <w:p w:rsidR="006906A3" w:rsidRDefault="006906A3" w:rsidP="006906A3">
      <w:pPr>
        <w:spacing w:before="100" w:beforeAutospacing="1" w:after="100" w:afterAutospacing="1" w:line="240" w:lineRule="auto"/>
        <w:ind w:left="568"/>
        <w:jc w:val="right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к постановлению администрации</w:t>
      </w:r>
    </w:p>
    <w:p w:rsidR="006906A3" w:rsidRPr="006906A3" w:rsidRDefault="001B14E3" w:rsidP="006906A3">
      <w:pPr>
        <w:spacing w:before="100" w:beforeAutospacing="1" w:after="100" w:afterAutospacing="1" w:line="240" w:lineRule="auto"/>
        <w:ind w:left="568"/>
        <w:jc w:val="right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от 13.02.2017 года №92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Положение</w:t>
      </w:r>
      <w:r w:rsidRPr="00122A2C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>о конкурсной комиссии по отбору проектов (программ) социально ориентированных некоммерческих организаций</w:t>
      </w:r>
    </w:p>
    <w:p w:rsidR="00122A2C" w:rsidRPr="00122A2C" w:rsidRDefault="00122A2C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Состав конкурсной комиссии формируется из представителей органов </w:t>
      </w:r>
      <w:r w:rsid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местного самоуправления Большеберезниковского муниципального района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коммерческих организаций, осуществляющих благотворительную деятельность, некоммерческих организаций, средств массовой информации.</w:t>
      </w:r>
    </w:p>
    <w:p w:rsidR="00122A2C" w:rsidRPr="00122A2C" w:rsidRDefault="00122A2C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состав конкурсной комиссии могут быть также включены граждане, обладающие признанной высокой квалификацией по видам деятельности, предусмотренным</w:t>
      </w:r>
      <w:r w:rsidRP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hyperlink r:id="rId5" w:anchor="/document/10105879/entry/311" w:history="1">
        <w:r w:rsidRPr="006906A3">
          <w:rPr>
            <w:rFonts w:ascii="Times New Roman" w:eastAsia="Times New Roman" w:hAnsi="Times New Roman" w:cs="Times New Roman"/>
            <w:color w:val="734C9B"/>
            <w:sz w:val="28"/>
            <w:szCs w:val="28"/>
            <w:u w:val="single"/>
            <w:lang w:eastAsia="ru-RU"/>
          </w:rPr>
          <w:t>статьей 31.1</w:t>
        </w:r>
      </w:hyperlink>
      <w:r w:rsidRP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Федерального закона "О некоммерческих организациях".</w:t>
      </w:r>
    </w:p>
    <w:p w:rsidR="00122A2C" w:rsidRPr="00122A2C" w:rsidRDefault="006906A3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Число членов конкурсной комиссии должно быть н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ечетным и составлять не менее 5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челове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к.</w:t>
      </w:r>
    </w:p>
    <w:p w:rsidR="00122A2C" w:rsidRPr="00122A2C" w:rsidRDefault="006906A3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 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Число членов конкурсной комиссии, замещающих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муниципальные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должности и должности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муниципальной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службы, должно быть менее половины состава конкурсной комиссии.</w:t>
      </w:r>
    </w:p>
    <w:p w:rsidR="00122A2C" w:rsidRPr="00122A2C" w:rsidRDefault="006906A3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 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Изменения в состав конкурсной комиссии вносятся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постановлением администрации Большеберезниковского муниципального района.</w:t>
      </w:r>
    </w:p>
    <w:p w:rsidR="00122A2C" w:rsidRPr="00122A2C" w:rsidRDefault="006906A3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Комиссия является коллегиальным органом. В ее состав входят председатель комиссии, заместитель председателя комиссии, секретарь комиссии и члены комиссии.</w:t>
      </w:r>
    </w:p>
    <w:p w:rsidR="00122A2C" w:rsidRPr="00122A2C" w:rsidRDefault="006906A3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Председатель комиссии организует работу комиссии, распределяет обязанности между заместителем, секретарем и членами комиссии.</w:t>
      </w:r>
    </w:p>
    <w:p w:rsidR="00122A2C" w:rsidRPr="00122A2C" w:rsidRDefault="006906A3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7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Заместитель председателя комиссии исполняет обязанности председателя в период его отсутствия.</w:t>
      </w:r>
    </w:p>
    <w:p w:rsidR="00122A2C" w:rsidRPr="00122A2C" w:rsidRDefault="006906A3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Секретарь комиссии оповещает членов комиссии о времени и месте заседания комиссии, ведет протоколы заседаний комиссии.</w:t>
      </w:r>
    </w:p>
    <w:p w:rsidR="00122A2C" w:rsidRPr="00122A2C" w:rsidRDefault="006906A3" w:rsidP="006906A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Деятельность комиссии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.1. Члены комиссии работают на общественных началах и принимают личное участие в ее работе.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9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.2. Формой работы комиссии является ее заседание.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.3. По решению комиссии для предварительного рассмотрения конкурсной документации могут привлекаться представители общественности, научного и профессионального сообществ, которые обладают правом совещательного голоса и не участвуют в оценивании программ (проектов).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.4. Заседание конкурсной комиссии является правомочным, если на нем присутствует большинство от общего числа членов конкурсной комиссии.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.5. Каждый член конкурсной комиссии обладает одним голосом. Член конкурсной комиссии не вправе передавать право голоса другому лицу.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 равенстве голосов принимается решение, за которое проголосовал председатель конкурсной комиссии или другой член конкурсной комиссии, председательствовавший на заседании конкурсной комиссии по поручению председателя конкурсной комиссии.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9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.6. Решения конкурсной комиссии оформляются протоколом, который подписывают члены конкурсной комиссии, присутствовавшие на заседании конкурсной комиссии. В протоколе заседания конкурсной комиссии указывается особое мнение членов конкурсной комиссии (при его наличии).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Рассмотрение и оценка программ (проектов), иных предоставленных документов включает в себя: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.1. Рассмотрение программ (проектов), которое осуществляется в два этапа: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1)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Предварительное рассмотрение программ (проектов) членами комиссии, в </w:t>
      </w:r>
      <w:proofErr w:type="gramStart"/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ходе</w:t>
      </w:r>
      <w:proofErr w:type="gramEnd"/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которого каждый член комиссии оценивает по 6-балльной шкале представленные программы (проекты) и заполняет оценочную ведомость (</w:t>
      </w:r>
      <w:hyperlink r:id="rId6" w:anchor="/document/70259340/entry/22010" w:history="1">
        <w:r w:rsidR="00122A2C" w:rsidRPr="006906A3">
          <w:rPr>
            <w:rFonts w:ascii="Times New Roman" w:eastAsia="Times New Roman" w:hAnsi="Times New Roman" w:cs="Times New Roman"/>
            <w:color w:val="734C9B"/>
            <w:sz w:val="28"/>
            <w:szCs w:val="28"/>
            <w:u w:val="single"/>
            <w:lang w:eastAsia="ru-RU"/>
          </w:rPr>
          <w:t>приложение 1</w:t>
        </w:r>
      </w:hyperlink>
      <w:r w:rsidR="00122A2C" w:rsidRP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 настоящему Положению).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основании оценочных ведомостей членов комиссии по каждой рассматриваемой программе (проекту) секретарь заполняет итоговую ведомость (</w:t>
      </w:r>
      <w:hyperlink r:id="rId7" w:anchor="/document/70259340/entry/22020" w:history="1">
        <w:r w:rsidRPr="006906A3">
          <w:rPr>
            <w:rFonts w:ascii="Times New Roman" w:eastAsia="Times New Roman" w:hAnsi="Times New Roman" w:cs="Times New Roman"/>
            <w:color w:val="734C9B"/>
            <w:sz w:val="28"/>
            <w:szCs w:val="28"/>
            <w:u w:val="single"/>
            <w:lang w:eastAsia="ru-RU"/>
          </w:rPr>
          <w:t>приложение 2</w:t>
        </w:r>
      </w:hyperlink>
      <w:r w:rsidRP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 настоящему Положению), в которой по показателям оценки выводится средний балл, а также итоговый балл в целом по каждой программе (проекту). Итоговые баллы по всем рассматриваемым программам (проектам) заносятся в сводную ведомость (</w:t>
      </w:r>
      <w:hyperlink r:id="rId8" w:anchor="/document/70259340/entry/22030" w:history="1">
        <w:r w:rsidRPr="006906A3">
          <w:rPr>
            <w:rFonts w:ascii="Times New Roman" w:eastAsia="Times New Roman" w:hAnsi="Times New Roman" w:cs="Times New Roman"/>
            <w:color w:val="734C9B"/>
            <w:sz w:val="28"/>
            <w:szCs w:val="28"/>
            <w:u w:val="single"/>
            <w:lang w:eastAsia="ru-RU"/>
          </w:rPr>
          <w:t>приложение 3</w:t>
        </w:r>
      </w:hyperlink>
      <w:r w:rsidRP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 настоящему Положению).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2)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Рассмотрение на заседании комиссии программ (проектов), получивших максимальные баллы, по результатам предварительного рассмотрения.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10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.2. В случае</w:t>
      </w:r>
      <w:proofErr w:type="gramStart"/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proofErr w:type="gramEnd"/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если член конкурсной комиссии лично, прямо или косвенно заинтересован в итогах конкурса, он обязан проинформировать об этом конкурсную комиссию до начала рассмотрения заявок на участие в конкурсе.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Для целей настоящего Положения под личной заинтересованностью члена конкурсной комиссии понимается возможность получения им доходов (неосновательного обогащения) в денежной либо натуральной форме, доходов в виде материальной выгоды непосредственно для члена конкурсной комиссии, его близких родственников, а также граждан или организаций, с которыми член конкурсной комиссии связан финансовыми или иными обязательствами.</w:t>
      </w:r>
    </w:p>
    <w:p w:rsidR="00122A2C" w:rsidRPr="00122A2C" w:rsidRDefault="006906A3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.3. Социально ориентированная некоммерческая организация, представитель которой является членом конкурсной комиссии, не может быть участником конкурса.</w:t>
      </w:r>
    </w:p>
    <w:p w:rsidR="00122A2C" w:rsidRPr="00122A2C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10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.4. Решение об определении победителей конкурса и предложения о предоставлении субсидий и их размерах определяются путем открытого голосования и оформляются протоколом.</w:t>
      </w:r>
    </w:p>
    <w:p w:rsidR="00122A2C" w:rsidRPr="00122A2C" w:rsidRDefault="007175A0" w:rsidP="007175A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11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Член конкурсной комиссии вправе знакомиться с документами заявок на участие в конкурсе.</w:t>
      </w:r>
    </w:p>
    <w:p w:rsidR="00122A2C" w:rsidRPr="00122A2C" w:rsidRDefault="007175A0" w:rsidP="007175A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12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Член конкурсной комиссии обязан соблюдать права авторов заявок на участие в конкурсе на результаты их интеллектуальной деятельности, являющиеся объектами авторских прав, в соответствии с общепризнанными принципами и нормами международного права, международными договорами Российской Федерации и</w:t>
      </w:r>
      <w:r w:rsidR="00122A2C" w:rsidRP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hyperlink r:id="rId9" w:anchor="/document/10164072/entry/40700" w:history="1">
        <w:r w:rsidR="00122A2C" w:rsidRPr="006906A3">
          <w:rPr>
            <w:rFonts w:ascii="Times New Roman" w:eastAsia="Times New Roman" w:hAnsi="Times New Roman" w:cs="Times New Roman"/>
            <w:color w:val="734C9B"/>
            <w:sz w:val="28"/>
            <w:szCs w:val="28"/>
            <w:u w:val="single"/>
            <w:lang w:eastAsia="ru-RU"/>
          </w:rPr>
          <w:t>Гражданским кодексом</w:t>
        </w:r>
      </w:hyperlink>
      <w:r w:rsidR="00122A2C" w:rsidRPr="006906A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Российской Федерации.</w:t>
      </w:r>
    </w:p>
    <w:p w:rsidR="00122A2C" w:rsidRPr="00122A2C" w:rsidRDefault="007175A0" w:rsidP="007175A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13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Член комиссии в случае несогласия с решением комиссии имеет право письменно выразить особое мнение, которое приобщается к протоколу.</w:t>
      </w:r>
    </w:p>
    <w:p w:rsidR="00122A2C" w:rsidRDefault="007175A0" w:rsidP="007175A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14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. Комиссия в течение 3 рабочих дней со дня подведения итогов конкурса письменно извещает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управление финансов администрации Большеберезниковского муниципального района о п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редложениях по предоставлению субсидий, их размерах и возвращает рассмотренные проекты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управление финансов администрации</w:t>
      </w:r>
      <w:r w:rsidR="00122A2C"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7175A0" w:rsidRDefault="007175A0" w:rsidP="007175A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7175A0" w:rsidRDefault="007175A0" w:rsidP="007175A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7175A0" w:rsidRDefault="007175A0" w:rsidP="007175A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7175A0" w:rsidRDefault="007175A0" w:rsidP="007175A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7175A0" w:rsidRPr="00122A2C" w:rsidRDefault="007175A0" w:rsidP="007175A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122A2C" w:rsidRPr="00122A2C" w:rsidRDefault="00122A2C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Приложение 1</w:t>
      </w:r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к </w:t>
      </w:r>
      <w:hyperlink r:id="rId10" w:anchor="/document/70259340/entry/2200" w:history="1">
        <w:r w:rsidRPr="007175A0">
          <w:rPr>
            <w:rFonts w:ascii="Times New Roman" w:eastAsia="Times New Roman" w:hAnsi="Times New Roman" w:cs="Times New Roman"/>
            <w:b/>
            <w:bCs/>
            <w:color w:val="734C9B"/>
            <w:sz w:val="28"/>
            <w:szCs w:val="28"/>
            <w:u w:val="single"/>
            <w:lang w:eastAsia="ru-RU"/>
          </w:rPr>
          <w:t>Положению</w:t>
        </w:r>
      </w:hyperlink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 конкурсной комиссии по отбору программ (проектов)</w:t>
      </w:r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социально ориентированных некоммерческих организаций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Оценочная ведомость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по программе (проекту)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___________________________________________________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proofErr w:type="gramStart"/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(наименование проекта (программы)</w:t>
      </w:r>
      <w:proofErr w:type="gramEnd"/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Заседание Комиссии по отбору программ (проектов) социально ориентированных некоммерческих организаций </w:t>
      </w:r>
      <w:proofErr w:type="gramStart"/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для</w:t>
      </w:r>
      <w:proofErr w:type="gramEnd"/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 xml:space="preserve"> от ____________ N _______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5"/>
        <w:gridCol w:w="6815"/>
        <w:gridCol w:w="1696"/>
      </w:tblGrid>
      <w:tr w:rsidR="00122A2C" w:rsidRPr="00122A2C" w:rsidTr="007175A0"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показателей оценки</w:t>
            </w:r>
          </w:p>
        </w:tc>
        <w:tc>
          <w:tcPr>
            <w:tcW w:w="16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в баллах</w:t>
            </w:r>
          </w:p>
        </w:tc>
      </w:tr>
      <w:tr w:rsidR="00122A2C" w:rsidRPr="00122A2C" w:rsidTr="007175A0">
        <w:tc>
          <w:tcPr>
            <w:tcW w:w="1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приоритетным направлениям поддержки (оценивается соответствие целей, мероприятий программы (проекта) выделенным приоритетным направлениям для предоставления поддержки, наличие и реалистичность значений показателей результативности реализации программы (проекта))</w:t>
            </w:r>
          </w:p>
        </w:tc>
        <w:tc>
          <w:tcPr>
            <w:tcW w:w="16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1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Актуальность (оценивается вероятность и скорость наступления отрицательных последствий в случае отказа от реализации мероприятий программы (проекта), масштабность негативных последствий, а также наличие или отсутствие государственных (муниципальных) мер для решения таких же или </w:t>
            </w:r>
            <w:proofErr w:type="gram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аналогичных проблем</w:t>
            </w:r>
            <w:proofErr w:type="gram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1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эффективность (улучшения состояния целевой группы, воздействие на другие социально значимые проблемы, наличие новых подходов и методов в решении заявленных проблем)</w:t>
            </w:r>
          </w:p>
        </w:tc>
        <w:tc>
          <w:tcPr>
            <w:tcW w:w="16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1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Реалистичность (наличие собственных квалифицированных кадров, способность привлечь в необходимом объеме специалистов и добровольцев для реализации мероприятий программы (проекта), наличие необходимых ресурсов, достаточность финансовых средств для реализации мероприятий и достижения целей программы (проекта), а также наличие опыта выполнения в прошлом мероприятий, аналогичных по содержанию и </w:t>
            </w:r>
            <w:proofErr w:type="gram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объему</w:t>
            </w:r>
            <w:proofErr w:type="gram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заявляемым в программе (проекте), предоставление информации об организации в сети Интернет)</w:t>
            </w:r>
          </w:p>
        </w:tc>
        <w:tc>
          <w:tcPr>
            <w:tcW w:w="16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1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Обоснованность (соответствие запрашиваемых средств на поддержку целям и мероприятиям программы (проекта), наличие необходимых обоснований, расчетов, логики и </w:t>
            </w:r>
            <w:proofErr w:type="spell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взаимоувязки</w:t>
            </w:r>
            <w:proofErr w:type="spell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предлагаемых мероприятий)</w:t>
            </w:r>
          </w:p>
        </w:tc>
        <w:tc>
          <w:tcPr>
            <w:tcW w:w="16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1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Экономическая эффективность (соотношение затрат и полученных результатов (в случаях, когда такая оценка возможна), количество создаваемых рабочих мест, количество </w:t>
            </w: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привлекаемых к реализации программы (проекта) добровольцев, объем предполагаемых поступлений на реализацию программы (проекта) из внебюджетных источников, включая денежные средства, иное имущество, возможности увеличения экономической активности целевых групп населения в результате реализации мероприятий).</w:t>
            </w:r>
          </w:p>
        </w:tc>
        <w:tc>
          <w:tcPr>
            <w:tcW w:w="16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</w:tbl>
    <w:p w:rsidR="007175A0" w:rsidRDefault="00122A2C" w:rsidP="00122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17"/>
          <w:szCs w:val="17"/>
          <w:lang w:eastAsia="ru-RU"/>
        </w:rPr>
      </w:pPr>
      <w:r w:rsidRPr="00122A2C">
        <w:rPr>
          <w:rFonts w:ascii="Courier New" w:eastAsia="Times New Roman" w:hAnsi="Courier New" w:cs="Courier New"/>
          <w:color w:val="22272F"/>
          <w:sz w:val="17"/>
          <w:szCs w:val="17"/>
          <w:lang w:eastAsia="ru-RU"/>
        </w:rPr>
        <w:lastRenderedPageBreak/>
        <w:t xml:space="preserve">     </w:t>
      </w:r>
    </w:p>
    <w:p w:rsidR="00122A2C" w:rsidRPr="00122A2C" w:rsidRDefault="00122A2C" w:rsidP="00122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Член Комиссии ____________     ___________________________</w:t>
      </w:r>
    </w:p>
    <w:p w:rsidR="00122A2C" w:rsidRPr="00122A2C" w:rsidRDefault="00122A2C" w:rsidP="00122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</w:t>
      </w:r>
      <w:r w:rsidR="007175A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(подпись)         </w:t>
      </w:r>
      <w:r w:rsidR="007175A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(расшифровка подписи)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  <w:t>Примечания: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Для оценки программы (проекта) по каждому показателю применяется 6-балльная шкала, где учитываются: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0 - программа (проект) полностью не соответствует данному показателю;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1 - программа (проект) в малой степени соответствует данному показателю;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2 - программа (проект) в незначительной части соответствует данному показателю;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3 - программа (проект) в средней степени соответствует данному показателю;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4 - программа (проект) в значительной степени соответствует данному показателю;</w:t>
      </w:r>
    </w:p>
    <w:p w:rsid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5 - программа (проект) полностью соответствует данному показателю.</w:t>
      </w: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7175A0" w:rsidRPr="00122A2C" w:rsidRDefault="007175A0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p w:rsidR="00122A2C" w:rsidRPr="00122A2C" w:rsidRDefault="00122A2C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lastRenderedPageBreak/>
        <w:t>Приложение 2</w:t>
      </w:r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к </w:t>
      </w:r>
      <w:hyperlink r:id="rId11" w:anchor="/document/70259340/entry/2200" w:history="1">
        <w:r w:rsidRPr="007175A0">
          <w:rPr>
            <w:rFonts w:ascii="Times New Roman" w:eastAsia="Times New Roman" w:hAnsi="Times New Roman" w:cs="Times New Roman"/>
            <w:b/>
            <w:bCs/>
            <w:color w:val="734C9B"/>
            <w:sz w:val="28"/>
            <w:szCs w:val="28"/>
            <w:u w:val="single"/>
            <w:lang w:eastAsia="ru-RU"/>
          </w:rPr>
          <w:t>Положению</w:t>
        </w:r>
      </w:hyperlink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 конкурсной комиссии по отбору программ (проектов)</w:t>
      </w:r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социально ориентированных некоммерческих организаций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Итоговая ведомость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по программе (проекту)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____________________________________________________________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proofErr w:type="gramStart"/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(наименование программы (проекта)</w:t>
      </w:r>
      <w:proofErr w:type="gramEnd"/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Заседание Комиссии по отбору программ (проектов) социально ориентированных некоммерческих организаций от ____________ N ________</w:t>
      </w:r>
    </w:p>
    <w:tbl>
      <w:tblPr>
        <w:tblW w:w="10065" w:type="dxa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"/>
        <w:gridCol w:w="4820"/>
        <w:gridCol w:w="1068"/>
        <w:gridCol w:w="767"/>
        <w:gridCol w:w="707"/>
        <w:gridCol w:w="576"/>
        <w:gridCol w:w="1276"/>
      </w:tblGrid>
      <w:tr w:rsidR="00122A2C" w:rsidRPr="00122A2C" w:rsidTr="007175A0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показателей оценки</w:t>
            </w:r>
          </w:p>
        </w:tc>
        <w:tc>
          <w:tcPr>
            <w:tcW w:w="3118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Оценки членов Комиссии в баллах</w:t>
            </w:r>
          </w:p>
        </w:tc>
        <w:tc>
          <w:tcPr>
            <w:tcW w:w="12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балл по критерию (до десятых</w:t>
            </w:r>
            <w:proofErr w:type="gramEnd"/>
          </w:p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долей)</w:t>
            </w:r>
          </w:p>
        </w:tc>
      </w:tr>
      <w:tr w:rsidR="00122A2C" w:rsidRPr="00122A2C" w:rsidTr="007175A0"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приоритетным направлениям поддержки (оценивается соответствие целей, мероприятий программы (проекта) выделенным приоритетным направлениям для предоставления поддержки, наличие и реалистичность значений показателей результативности реализации программы (проекта))</w:t>
            </w:r>
          </w:p>
        </w:tc>
        <w:tc>
          <w:tcPr>
            <w:tcW w:w="106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Актуальность (оценивается вероятность и скорость наступления отрицательных последствий в случае отказа от реализации мероприятий программы (проекта), масштабность негативных последствий, а также наличие или отсутствие государственных (муниципальных) мер для решения таких же или </w:t>
            </w:r>
            <w:proofErr w:type="gram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аналогичных проблем</w:t>
            </w:r>
            <w:proofErr w:type="gram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6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эффективность (улучшения состояния целевой группы, воздействие на другие социально значимые проблемы, наличие новых подходов и методов в решении заявленных проблем)</w:t>
            </w:r>
          </w:p>
        </w:tc>
        <w:tc>
          <w:tcPr>
            <w:tcW w:w="106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Реалистичность (наличие собственных квалифицированных кадров, способность привлечь в необходимом объеме специалистов и добровольцев для реализации мероприятий программы (проекта), наличие необходимых ресурсов, достаточность финансовых средств для реализации мероприятий и достижения целей программы (проекта), а также наличие опыта выполнения </w:t>
            </w: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прошлом мероприятий, аналогичных по содержанию и </w:t>
            </w:r>
            <w:proofErr w:type="gram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объему</w:t>
            </w:r>
            <w:proofErr w:type="gram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заявляемым в программе (проекте), предоставление информации об организации в </w:t>
            </w:r>
            <w:proofErr w:type="spell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сети-Интернет</w:t>
            </w:r>
            <w:proofErr w:type="spell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06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6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Обоснованность (соответствие запрашиваемых средств на поддержку целям и мероприятиям программы (проекта), наличие необходимых обоснований, расчетов, логики и </w:t>
            </w:r>
            <w:proofErr w:type="spell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взаимоувязки</w:t>
            </w:r>
            <w:proofErr w:type="spell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предлагаемых мероприятий)</w:t>
            </w:r>
          </w:p>
        </w:tc>
        <w:tc>
          <w:tcPr>
            <w:tcW w:w="106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Экономическая эффективность (соотношение затрат и полученных результатов (в случаях, когда такая оценка возможна), количество создаваемых рабочих мест, количество привлекаемых к реализации программы (проекта) добровольцев, объем предполагаемых поступлений на реализацию программы (проекта) из внебюджетных источников, включая денежные средства, иное имущество, возможности увеличения экономической активности целевых групп населения в результате реализации мероприятий).</w:t>
            </w:r>
          </w:p>
        </w:tc>
        <w:tc>
          <w:tcPr>
            <w:tcW w:w="106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567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 балл</w:t>
            </w:r>
          </w:p>
        </w:tc>
        <w:tc>
          <w:tcPr>
            <w:tcW w:w="3118" w:type="dxa"/>
            <w:gridSpan w:val="4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10065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членов Комиссии</w:t>
            </w:r>
          </w:p>
        </w:tc>
      </w:tr>
    </w:tbl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122A2C" w:rsidRPr="00122A2C" w:rsidRDefault="00122A2C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lastRenderedPageBreak/>
        <w:t>Приложение 3</w:t>
      </w:r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к </w:t>
      </w:r>
      <w:hyperlink r:id="rId12" w:anchor="/document/70259340/entry/2200" w:history="1">
        <w:r w:rsidRPr="007175A0">
          <w:rPr>
            <w:rFonts w:ascii="Times New Roman" w:eastAsia="Times New Roman" w:hAnsi="Times New Roman" w:cs="Times New Roman"/>
            <w:b/>
            <w:bCs/>
            <w:color w:val="734C9B"/>
            <w:sz w:val="28"/>
            <w:szCs w:val="28"/>
            <w:u w:val="single"/>
            <w:lang w:eastAsia="ru-RU"/>
          </w:rPr>
          <w:t>Положению</w:t>
        </w:r>
      </w:hyperlink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о конкурсной комиссии по отбору программ (проектов)</w:t>
      </w:r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социально ориентированных некоммерческих организаций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Сводная ведомость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по программам (проектам)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_________________________________________________________________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(наименование программы (проекта))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  <w:t>Заседание Комиссии по отбору программ (проектов) социально ориентированных некоммерческих организаций от ____________ N ________</w:t>
      </w:r>
    </w:p>
    <w:tbl>
      <w:tblPr>
        <w:tblW w:w="10632" w:type="dxa"/>
        <w:tblInd w:w="-69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3827"/>
        <w:gridCol w:w="1559"/>
        <w:gridCol w:w="1701"/>
        <w:gridCol w:w="2410"/>
      </w:tblGrid>
      <w:tr w:rsidR="00122A2C" w:rsidRPr="00122A2C" w:rsidTr="007175A0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 (проекта)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 балл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 по обоснованности</w:t>
            </w:r>
          </w:p>
        </w:tc>
        <w:tc>
          <w:tcPr>
            <w:tcW w:w="2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для выполнения программы (проекта)</w:t>
            </w:r>
          </w:p>
        </w:tc>
      </w:tr>
      <w:tr w:rsidR="00122A2C" w:rsidRPr="00122A2C" w:rsidTr="007175A0">
        <w:tc>
          <w:tcPr>
            <w:tcW w:w="11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22A2C" w:rsidRPr="00122A2C" w:rsidTr="007175A0">
        <w:tc>
          <w:tcPr>
            <w:tcW w:w="11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122A2C" w:rsidRPr="00122A2C" w:rsidRDefault="00122A2C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2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22A2C" w:rsidRDefault="00122A2C" w:rsidP="00122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Председатель Комиссии:    _________    _____________________</w:t>
      </w:r>
    </w:p>
    <w:p w:rsidR="003706D2" w:rsidRPr="00122A2C" w:rsidRDefault="003706D2" w:rsidP="00122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Заместитель председателя__________    _____________________</w:t>
      </w:r>
    </w:p>
    <w:p w:rsidR="00122A2C" w:rsidRPr="00122A2C" w:rsidRDefault="00122A2C" w:rsidP="00122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Секретарь Комиссии:       _________    _____________________</w:t>
      </w:r>
      <w:r w:rsidR="003706D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</w:t>
      </w:r>
    </w:p>
    <w:p w:rsidR="00122A2C" w:rsidRPr="00122A2C" w:rsidRDefault="00122A2C" w:rsidP="00122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Члены Комиссии:           </w:t>
      </w:r>
      <w:r w:rsidR="007175A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_________    _____________________</w:t>
      </w:r>
      <w:r w:rsidR="003706D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</w:t>
      </w:r>
    </w:p>
    <w:p w:rsidR="00122A2C" w:rsidRPr="00122A2C" w:rsidRDefault="00122A2C" w:rsidP="00122A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          </w:t>
      </w:r>
      <w:r w:rsidR="007175A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       </w:t>
      </w:r>
      <w:r w:rsidRPr="00122A2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_________    _____________________</w:t>
      </w:r>
      <w:r w:rsidR="003706D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__</w:t>
      </w: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Default="007175A0" w:rsidP="00122A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0"/>
          <w:lang w:eastAsia="ru-RU"/>
        </w:rPr>
      </w:pPr>
    </w:p>
    <w:p w:rsidR="007175A0" w:rsidRPr="007175A0" w:rsidRDefault="007175A0" w:rsidP="007175A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lastRenderedPageBreak/>
        <w:t>Приложение №2</w:t>
      </w:r>
    </w:p>
    <w:p w:rsidR="00122A2C" w:rsidRPr="00122A2C" w:rsidRDefault="00122A2C" w:rsidP="007175A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7175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 </w:t>
      </w:r>
      <w:hyperlink r:id="rId13" w:anchor="/document/70259340/entry/2000" w:history="1">
        <w:r w:rsidRPr="007175A0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постановлению</w:t>
        </w:r>
      </w:hyperlink>
      <w:r w:rsid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 администрации</w:t>
      </w:r>
      <w:r w:rsidRPr="00122A2C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 w:rsidR="001B14E3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от 13.02.2017  года </w:t>
      </w:r>
      <w:r w:rsidRPr="007175A0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N</w:t>
      </w:r>
      <w:r w:rsidR="001B14E3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92</w:t>
      </w:r>
    </w:p>
    <w:p w:rsidR="00122A2C" w:rsidRPr="003706D2" w:rsidRDefault="001B14E3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3706D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Состав</w:t>
      </w:r>
      <w:r w:rsidRPr="003706D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>к</w:t>
      </w:r>
      <w:r w:rsidR="00122A2C" w:rsidRPr="003706D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онкурсной комиссии по отбору программ (проектов) социально ориентированных некоммерческих организаций для предоставления субсидий из бюджета</w:t>
      </w:r>
      <w:r w:rsidR="007175A0" w:rsidRPr="003706D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Большеберезниковского муниципального района Республики Мордовия</w:t>
      </w:r>
    </w:p>
    <w:p w:rsidR="00122A2C" w:rsidRPr="00122A2C" w:rsidRDefault="00122A2C" w:rsidP="00122A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0"/>
          <w:szCs w:val="20"/>
          <w:lang w:eastAsia="ru-RU"/>
        </w:rPr>
      </w:pPr>
    </w:p>
    <w:tbl>
      <w:tblPr>
        <w:tblW w:w="951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5"/>
        <w:gridCol w:w="6438"/>
      </w:tblGrid>
      <w:tr w:rsidR="00122A2C" w:rsidRPr="003706D2" w:rsidTr="003706D2">
        <w:tc>
          <w:tcPr>
            <w:tcW w:w="3075" w:type="dxa"/>
            <w:hideMark/>
          </w:tcPr>
          <w:p w:rsidR="00122A2C" w:rsidRPr="003706D2" w:rsidRDefault="009A3577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Бояркин А.В.</w:t>
            </w:r>
            <w:r w:rsidR="00122A2C"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</w:p>
        </w:tc>
        <w:tc>
          <w:tcPr>
            <w:tcW w:w="6438" w:type="dxa"/>
            <w:hideMark/>
          </w:tcPr>
          <w:p w:rsidR="00122A2C" w:rsidRPr="003706D2" w:rsidRDefault="009A3577" w:rsidP="003706D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Большеберезниковского муниципального района – начальник управления по финансово-экономической работе - п</w:t>
            </w:r>
            <w:r w:rsidR="00122A2C"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редседатель комиссии</w:t>
            </w:r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22A2C" w:rsidRPr="003706D2" w:rsidTr="003706D2">
        <w:tc>
          <w:tcPr>
            <w:tcW w:w="3075" w:type="dxa"/>
            <w:hideMark/>
          </w:tcPr>
          <w:p w:rsidR="00122A2C" w:rsidRPr="003706D2" w:rsidRDefault="009A3577" w:rsidP="009A3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Тиханкин</w:t>
            </w:r>
            <w:proofErr w:type="spellEnd"/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  <w:r w:rsidR="00122A2C"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706D2"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  <w:p w:rsidR="003706D2" w:rsidRPr="003706D2" w:rsidRDefault="003706D2" w:rsidP="009A3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706D2" w:rsidRPr="003706D2" w:rsidRDefault="003706D2" w:rsidP="009A35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Шачинова</w:t>
            </w:r>
            <w:proofErr w:type="spellEnd"/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Т.А. -</w:t>
            </w:r>
          </w:p>
        </w:tc>
        <w:tc>
          <w:tcPr>
            <w:tcW w:w="6438" w:type="dxa"/>
            <w:hideMark/>
          </w:tcPr>
          <w:p w:rsidR="00122A2C" w:rsidRPr="003706D2" w:rsidRDefault="009A3577" w:rsidP="003706D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ГКУ «Социальная защита населения по </w:t>
            </w:r>
            <w:proofErr w:type="spellStart"/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Большеберезниковскому</w:t>
            </w:r>
            <w:proofErr w:type="spellEnd"/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22A2C"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району Республики Мордовия»</w:t>
            </w:r>
            <w:r w:rsidR="00122A2C"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заместитель председателя комиссии</w:t>
            </w:r>
            <w:r w:rsid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согласованию);</w:t>
            </w:r>
          </w:p>
          <w:p w:rsidR="003706D2" w:rsidRPr="003706D2" w:rsidRDefault="003706D2" w:rsidP="003706D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по финансово-экономической работе, секретарь комиссии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122A2C" w:rsidRPr="003706D2" w:rsidRDefault="00122A2C" w:rsidP="00122A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706D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Члены комиссии:</w:t>
      </w:r>
    </w:p>
    <w:tbl>
      <w:tblPr>
        <w:tblW w:w="1015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5"/>
        <w:gridCol w:w="7080"/>
      </w:tblGrid>
      <w:tr w:rsidR="00122A2C" w:rsidRPr="003706D2" w:rsidTr="00122A2C">
        <w:tc>
          <w:tcPr>
            <w:tcW w:w="3075" w:type="dxa"/>
            <w:hideMark/>
          </w:tcPr>
          <w:p w:rsidR="00122A2C" w:rsidRPr="003706D2" w:rsidRDefault="003706D2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Тюрина С.Г.</w:t>
            </w:r>
            <w:r w:rsidR="00122A2C"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</w:p>
        </w:tc>
        <w:tc>
          <w:tcPr>
            <w:tcW w:w="7080" w:type="dxa"/>
            <w:hideMark/>
          </w:tcPr>
          <w:p w:rsidR="00122A2C" w:rsidRPr="003706D2" w:rsidRDefault="003706D2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общества инвалидов района (по согласованию);</w:t>
            </w:r>
          </w:p>
        </w:tc>
      </w:tr>
      <w:tr w:rsidR="00122A2C" w:rsidRPr="003706D2" w:rsidTr="00122A2C">
        <w:tc>
          <w:tcPr>
            <w:tcW w:w="3075" w:type="dxa"/>
            <w:hideMark/>
          </w:tcPr>
          <w:p w:rsidR="00122A2C" w:rsidRPr="003706D2" w:rsidRDefault="003706D2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Мелькина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С.А.</w:t>
            </w:r>
            <w:r w:rsidR="00122A2C" w:rsidRPr="003706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</w:p>
        </w:tc>
        <w:tc>
          <w:tcPr>
            <w:tcW w:w="7080" w:type="dxa"/>
            <w:hideMark/>
          </w:tcPr>
          <w:p w:rsidR="00122A2C" w:rsidRPr="003706D2" w:rsidRDefault="003706D2" w:rsidP="00122A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профсоюза работников образования (по согласованию).</w:t>
            </w:r>
          </w:p>
        </w:tc>
      </w:tr>
    </w:tbl>
    <w:p w:rsidR="00272279" w:rsidRPr="003706D2" w:rsidRDefault="00272279">
      <w:pPr>
        <w:rPr>
          <w:sz w:val="28"/>
          <w:szCs w:val="28"/>
        </w:rPr>
      </w:pPr>
    </w:p>
    <w:sectPr w:rsidR="00272279" w:rsidRPr="003706D2" w:rsidSect="0027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55A58"/>
    <w:multiLevelType w:val="hybridMultilevel"/>
    <w:tmpl w:val="095212A6"/>
    <w:lvl w:ilvl="0" w:tplc="DE8C1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A2C"/>
    <w:rsid w:val="00122A2C"/>
    <w:rsid w:val="001B14E3"/>
    <w:rsid w:val="00272279"/>
    <w:rsid w:val="003706D2"/>
    <w:rsid w:val="005F1F89"/>
    <w:rsid w:val="006906A3"/>
    <w:rsid w:val="007175A0"/>
    <w:rsid w:val="009A3577"/>
    <w:rsid w:val="00AB7C03"/>
    <w:rsid w:val="00DF3154"/>
    <w:rsid w:val="00E5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279"/>
  </w:style>
  <w:style w:type="paragraph" w:styleId="1">
    <w:name w:val="heading 1"/>
    <w:basedOn w:val="a"/>
    <w:next w:val="a"/>
    <w:link w:val="10"/>
    <w:uiPriority w:val="99"/>
    <w:qFormat/>
    <w:rsid w:val="00122A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122A2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122A2C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122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122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22A2C"/>
  </w:style>
  <w:style w:type="character" w:styleId="a3">
    <w:name w:val="Hyperlink"/>
    <w:basedOn w:val="a0"/>
    <w:uiPriority w:val="99"/>
    <w:semiHidden/>
    <w:unhideWhenUsed/>
    <w:rsid w:val="00122A2C"/>
    <w:rPr>
      <w:color w:val="0000FF"/>
      <w:u w:val="single"/>
    </w:rPr>
  </w:style>
  <w:style w:type="character" w:customStyle="1" w:styleId="s10">
    <w:name w:val="s_10"/>
    <w:basedOn w:val="a0"/>
    <w:rsid w:val="00122A2C"/>
  </w:style>
  <w:style w:type="paragraph" w:customStyle="1" w:styleId="empty">
    <w:name w:val="empty"/>
    <w:basedOn w:val="a"/>
    <w:rsid w:val="00122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22A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22A2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2A2C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22A2C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22A2C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a4">
    <w:name w:val="List Paragraph"/>
    <w:basedOn w:val="a"/>
    <w:uiPriority w:val="34"/>
    <w:qFormat/>
    <w:rsid w:val="00122A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0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8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84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79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2187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2017-02-13T08:33:00Z</cp:lastPrinted>
  <dcterms:created xsi:type="dcterms:W3CDTF">2017-02-13T08:37:00Z</dcterms:created>
  <dcterms:modified xsi:type="dcterms:W3CDTF">2017-02-13T08:37:00Z</dcterms:modified>
</cp:coreProperties>
</file>