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2A57" w:rsidRPr="00D82A57" w:rsidRDefault="00D82A57" w:rsidP="00D82A57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D82A57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С заботой о ветеранах</w:t>
      </w:r>
    </w:p>
    <w:p w:rsidR="00D82A57" w:rsidRPr="00D82A57" w:rsidRDefault="00D82A57" w:rsidP="00D82A57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2A5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   </w:t>
      </w:r>
      <w:r w:rsidRPr="00D82A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22 июня 1941 года – день начала Великой Отечественной войны. Этот день для всех нас надолго останется днем величайшей трагедии и скорби. Мы вспоминаем всех, кто ценой своей жизни выполнил святой долг, защищая наше Отечество. На сегодняшний день 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Большеберезниковском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муниципальном районе </w:t>
      </w:r>
      <w:r w:rsidRPr="00D82A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проживает </w:t>
      </w:r>
      <w:r w:rsidR="00515084" w:rsidRPr="00515084">
        <w:rPr>
          <w:rFonts w:ascii="Times New Roman" w:eastAsia="Times New Roman" w:hAnsi="Times New Roman" w:cs="Times New Roman"/>
          <w:sz w:val="24"/>
          <w:szCs w:val="24"/>
          <w:lang w:eastAsia="ru-RU"/>
        </w:rPr>
        <w:t>348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82A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ветеран</w:t>
      </w:r>
      <w:r w:rsidR="005150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ов </w:t>
      </w:r>
      <w:r w:rsidRPr="00D82A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Великой Отечественной войны, в том числе  </w:t>
      </w:r>
      <w:r w:rsidR="005150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344 </w:t>
      </w:r>
      <w:r w:rsidRPr="00D82A57">
        <w:rPr>
          <w:rFonts w:ascii="Times New Roman" w:eastAsia="Times New Roman" w:hAnsi="Times New Roman" w:cs="Times New Roman"/>
          <w:sz w:val="24"/>
          <w:szCs w:val="24"/>
          <w:lang w:eastAsia="ru-RU"/>
        </w:rPr>
        <w:t>- труженики тыла.</w:t>
      </w:r>
    </w:p>
    <w:p w:rsidR="00D82A57" w:rsidRPr="00D82A57" w:rsidRDefault="00D82A57" w:rsidP="00D82A57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2A57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D82A57" w:rsidRPr="00D82A57" w:rsidRDefault="00D82A57" w:rsidP="00D82A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2A57">
        <w:rPr>
          <w:rFonts w:ascii="Times New Roman" w:eastAsia="Times New Roman" w:hAnsi="Times New Roman" w:cs="Times New Roman"/>
          <w:sz w:val="24"/>
          <w:szCs w:val="24"/>
          <w:lang w:eastAsia="ru-RU"/>
        </w:rPr>
        <w:t>   Сегодня государство старается обеспечить достойный уровень жизни ветеранам и инвалидам Отечественной войны, вдовам погибших. Прежде всего, меры государственной поддержки направлены на пенсионное обеспечение граждан и социальную поддержку в виде различных выплат.</w:t>
      </w:r>
    </w:p>
    <w:p w:rsidR="00D82A57" w:rsidRPr="00D82A57" w:rsidRDefault="00D82A57" w:rsidP="00D82A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2A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  Право на две пенсии (страховую и по государственному пенсионному обеспечению) имеют инвалиды Великой Отечественной войны, вдовы военнослужащих, погибших в Великой Отечественной войне, не вступившие в повторный </w:t>
      </w:r>
      <w:proofErr w:type="gramStart"/>
      <w:r w:rsidRPr="00D82A57">
        <w:rPr>
          <w:rFonts w:ascii="Times New Roman" w:eastAsia="Times New Roman" w:hAnsi="Times New Roman" w:cs="Times New Roman"/>
          <w:sz w:val="24"/>
          <w:szCs w:val="24"/>
          <w:lang w:eastAsia="ru-RU"/>
        </w:rPr>
        <w:t>брак</w:t>
      </w:r>
      <w:proofErr w:type="gramEnd"/>
      <w:r w:rsidRPr="00D82A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 также инвалиды, </w:t>
      </w:r>
      <w:proofErr w:type="gramStart"/>
      <w:r w:rsidRPr="00D82A57">
        <w:rPr>
          <w:rFonts w:ascii="Times New Roman" w:eastAsia="Times New Roman" w:hAnsi="Times New Roman" w:cs="Times New Roman"/>
          <w:sz w:val="24"/>
          <w:szCs w:val="24"/>
          <w:lang w:eastAsia="ru-RU"/>
        </w:rPr>
        <w:t>награжденные</w:t>
      </w:r>
      <w:proofErr w:type="gramEnd"/>
      <w:r w:rsidRPr="00D82A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знаком «Жителю блокадного Ленинграда».</w:t>
      </w:r>
    </w:p>
    <w:p w:rsidR="00D82A57" w:rsidRPr="00D82A57" w:rsidRDefault="00D82A57" w:rsidP="00D82A57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2A57">
        <w:rPr>
          <w:rFonts w:ascii="Times New Roman" w:eastAsia="Times New Roman" w:hAnsi="Times New Roman" w:cs="Times New Roman"/>
          <w:sz w:val="24"/>
          <w:szCs w:val="24"/>
          <w:lang w:eastAsia="ru-RU"/>
        </w:rPr>
        <w:t>   Стоит отметить, что отдельные категории ветеранов ВО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D82A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вместе с пенсией имеют право на дополнительное ежемесячное материальное обеспечение (ДЕМО). ДЕМО в размере 1000 руб. получают участники Великой Отечественной войны; партизаны, принимавшие участие в боевых действиях против фашистской Германии; лица, награжденные медалью «За оборону Ленинграда»; инвалиды с детства вследствие ранения, контузии или увечья, связанных с боевыми действиями в период ВО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D82A57">
        <w:rPr>
          <w:rFonts w:ascii="Times New Roman" w:eastAsia="Times New Roman" w:hAnsi="Times New Roman" w:cs="Times New Roman"/>
          <w:sz w:val="24"/>
          <w:szCs w:val="24"/>
          <w:lang w:eastAsia="ru-RU"/>
        </w:rPr>
        <w:t>; бывшие несовершеннолетние узники концлагерей. Военнослужащим, проходившим военную службу в воинских частях в период войны не менее шести месяцев, жителям блокадного Ленинграда, бывшим совершеннолетним узникам нацистских концлагерей, тюрем и гетто установлено ДЕМО в размере 500 руб.</w:t>
      </w:r>
    </w:p>
    <w:p w:rsidR="00D82A57" w:rsidRPr="00D82A57" w:rsidRDefault="00D82A57" w:rsidP="00D82A57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2A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 Также ветераны Великой Отечественной войны имеют право на получение ежемесячной денежной выплаты (ЕДВ). </w:t>
      </w:r>
      <w:proofErr w:type="gramStart"/>
      <w:r w:rsidRPr="00D82A57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инвалидов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82A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D82A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участников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82A57">
        <w:rPr>
          <w:rFonts w:ascii="Times New Roman" w:eastAsia="Times New Roman" w:hAnsi="Times New Roman" w:cs="Times New Roman"/>
          <w:sz w:val="24"/>
          <w:szCs w:val="24"/>
          <w:lang w:eastAsia="ru-RU"/>
        </w:rPr>
        <w:t>ВО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D82A57">
        <w:rPr>
          <w:rFonts w:ascii="Times New Roman" w:eastAsia="Times New Roman" w:hAnsi="Times New Roman" w:cs="Times New Roman"/>
          <w:sz w:val="24"/>
          <w:szCs w:val="24"/>
          <w:lang w:eastAsia="ru-RU"/>
        </w:rPr>
        <w:t>, ставших инвалидами, выплата составляет 5054,11 руб., для участников войны и бывших несовершеннолетних узников концлагерей — 3790,57 руб., для жителей блокадного Ленинграда — 2780,74руб. В состав ЕДВ входит набор социальных услуг, включающий в себя обеспечение необходимыми медикаментами, предоставление путевки на санаторно-курортное лечение, бесплатный проезд на пригородном железнодорожном транспорте, а также на междугородном транспорте к месту лечения</w:t>
      </w:r>
      <w:proofErr w:type="gramEnd"/>
      <w:r w:rsidRPr="00D82A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обратно. Сумма средств, направляемая на оплату предоставления социальных услуг (с 01.02.2017 - 1048,97 руб.), удерживается из состава начисленной гражданину ежемесячной денежной выплаты. При отказе от социальных услуг (социальной услуги) пенсионеру выплачивается её денежный эквивалент.</w:t>
      </w:r>
    </w:p>
    <w:sectPr w:rsidR="00D82A57" w:rsidRPr="00D82A57" w:rsidSect="001F4D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82A57"/>
    <w:rsid w:val="001F4D2E"/>
    <w:rsid w:val="00515084"/>
    <w:rsid w:val="00D223B8"/>
    <w:rsid w:val="00D82A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4D2E"/>
  </w:style>
  <w:style w:type="paragraph" w:styleId="1">
    <w:name w:val="heading 1"/>
    <w:basedOn w:val="a"/>
    <w:link w:val="10"/>
    <w:uiPriority w:val="9"/>
    <w:qFormat/>
    <w:rsid w:val="00D82A5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D82A5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82A5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82A5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D82A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82A57"/>
    <w:rPr>
      <w:b/>
      <w:bCs/>
    </w:rPr>
  </w:style>
  <w:style w:type="character" w:customStyle="1" w:styleId="b-share-form-button">
    <w:name w:val="b-share-form-button"/>
    <w:basedOn w:val="a0"/>
    <w:rsid w:val="00D82A57"/>
  </w:style>
  <w:style w:type="character" w:styleId="a5">
    <w:name w:val="Hyperlink"/>
    <w:basedOn w:val="a0"/>
    <w:uiPriority w:val="99"/>
    <w:semiHidden/>
    <w:unhideWhenUsed/>
    <w:rsid w:val="00D82A5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668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2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40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755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71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262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30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626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2384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5461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3650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6428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23340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937989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0203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7113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3521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44760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13240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387</Words>
  <Characters>2206</Characters>
  <Application>Microsoft Office Word</Application>
  <DocSecurity>0</DocSecurity>
  <Lines>18</Lines>
  <Paragraphs>5</Paragraphs>
  <ScaleCrop>false</ScaleCrop>
  <Company/>
  <LinksUpToDate>false</LinksUpToDate>
  <CharactersWithSpaces>2588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2</cp:revision>
  <dcterms:created xsi:type="dcterms:W3CDTF">2017-06-20T07:12:00Z</dcterms:created>
  <dcterms:modified xsi:type="dcterms:W3CDTF">2017-06-20T13:29:00Z</dcterms:modified>
</cp:coreProperties>
</file>