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319" w:rsidRPr="00493319" w:rsidRDefault="00493319" w:rsidP="0049331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9331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ПФР и Банк России подписали соглашение о противодействии компьютерным атакам в кредитно-финансовой сфере</w:t>
      </w:r>
    </w:p>
    <w:p w:rsidR="00493319" w:rsidRPr="00493319" w:rsidRDefault="00493319" w:rsidP="00493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3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Заместитель Председателя Правления ПФР Алексей Иванов и начальник Главного управления безопасности и защиты информации Банка России Сергей Петрищев подписали соглашение о взаимодействии по вопросам противодействия компьютерным атакам.</w:t>
      </w:r>
    </w:p>
    <w:p w:rsidR="00493319" w:rsidRPr="00493319" w:rsidRDefault="00493319" w:rsidP="004933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319">
        <w:rPr>
          <w:rFonts w:ascii="Times New Roman" w:eastAsia="Times New Roman" w:hAnsi="Times New Roman" w:cs="Times New Roman"/>
          <w:sz w:val="24"/>
          <w:szCs w:val="24"/>
          <w:lang w:eastAsia="ru-RU"/>
        </w:rPr>
        <w:t>Церемония подписания состоялась в ходе проходящего в эти дни в Санкт-Петербурге XXVI Международного финансового конгресса «Финансы для развития». На церемонии подписания также присутствовал статс-секретарь – заместитель Министра труда и социальной защиты РФ Андрей Пудов.</w:t>
      </w:r>
    </w:p>
    <w:p w:rsidR="00493319" w:rsidRPr="00493319" w:rsidRDefault="00493319" w:rsidP="004933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31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Соглашение направлено на совершенствование механизмов работы для обеспечения информационной безопасности российской финансовой системы.</w:t>
      </w:r>
    </w:p>
    <w:p w:rsidR="00493319" w:rsidRPr="00493319" w:rsidRDefault="00493319" w:rsidP="004933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31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соглашением Пенсионный фонд и Банк России в лице уполномоченного подразделения Центра мониторинга и реагирования на компьютерные атаки в кредитно-финансовой сфере (</w:t>
      </w:r>
      <w:proofErr w:type="spellStart"/>
      <w:r w:rsidRPr="00493319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ФинЦЕРТ</w:t>
      </w:r>
      <w:proofErr w:type="spellEnd"/>
      <w:r w:rsidRPr="004933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начнут обмениваться информацией и опытом работы в сфере </w:t>
      </w:r>
      <w:proofErr w:type="spellStart"/>
      <w:r w:rsidRPr="0049331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кибербезопасности</w:t>
      </w:r>
      <w:proofErr w:type="spellEnd"/>
      <w:r w:rsidRPr="004933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Информационный обмен призван повысить уровень защиты участников российского финансового рынка и их клиентов от угроз со стороны </w:t>
      </w:r>
      <w:proofErr w:type="spellStart"/>
      <w:r w:rsidRPr="0049331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киберпреступников</w:t>
      </w:r>
      <w:proofErr w:type="spellEnd"/>
      <w:r w:rsidRPr="00493319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обеспечить бесперебойность работы национальной платежной системы и сайтов финансовых организаций.</w:t>
      </w:r>
    </w:p>
    <w:p w:rsidR="00592473" w:rsidRDefault="00592473"/>
    <w:sectPr w:rsidR="00592473" w:rsidSect="00592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F150F"/>
    <w:multiLevelType w:val="multilevel"/>
    <w:tmpl w:val="329AB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3319"/>
    <w:rsid w:val="00493319"/>
    <w:rsid w:val="00592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473"/>
  </w:style>
  <w:style w:type="paragraph" w:styleId="1">
    <w:name w:val="heading 1"/>
    <w:basedOn w:val="a"/>
    <w:link w:val="10"/>
    <w:uiPriority w:val="9"/>
    <w:qFormat/>
    <w:rsid w:val="004933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933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33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9331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93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9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33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7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62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42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91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87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2017-07-14T12:14:00Z</dcterms:created>
  <dcterms:modified xsi:type="dcterms:W3CDTF">2017-07-14T12:16:00Z</dcterms:modified>
</cp:coreProperties>
</file>