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220445" w:rsidP="002204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21 июля в 11.00 час в центральной районной  библиотеке прошел вечер православия « Пред богом первая заступница», посвященный Празднованию иконы Божьей Матери «Казанская». </w:t>
      </w:r>
    </w:p>
    <w:p w:rsidR="00220445" w:rsidRDefault="00220445" w:rsidP="002204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Библиотекарь читального зала Трошина Мария Ивановна рассказала присутствующим о значении</w:t>
      </w:r>
      <w:r w:rsidR="007770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иконы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 истории ее обретения, о храмах, названных в честь  иконы Казанской Божьей Матери.</w:t>
      </w:r>
    </w:p>
    <w:p w:rsidR="00220445" w:rsidRPr="00220445" w:rsidRDefault="007770CE" w:rsidP="002204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421315F" wp14:editId="486FD929">
            <wp:simplePos x="0" y="0"/>
            <wp:positionH relativeFrom="column">
              <wp:posOffset>676910</wp:posOffset>
            </wp:positionH>
            <wp:positionV relativeFrom="paragraph">
              <wp:posOffset>4147185</wp:posOffset>
            </wp:positionV>
            <wp:extent cx="3455670" cy="1958975"/>
            <wp:effectExtent l="0" t="0" r="0" b="3175"/>
            <wp:wrapThrough wrapText="bothSides">
              <wp:wrapPolygon edited="0">
                <wp:start x="0" y="0"/>
                <wp:lineTo x="0" y="21425"/>
                <wp:lineTo x="21433" y="21425"/>
                <wp:lineTo x="21433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7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5670" cy="195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566138E1" wp14:editId="6ACFE215">
            <wp:simplePos x="0" y="0"/>
            <wp:positionH relativeFrom="column">
              <wp:posOffset>582295</wp:posOffset>
            </wp:positionH>
            <wp:positionV relativeFrom="paragraph">
              <wp:posOffset>6301105</wp:posOffset>
            </wp:positionV>
            <wp:extent cx="3870960" cy="2177415"/>
            <wp:effectExtent l="0" t="0" r="0" b="0"/>
            <wp:wrapThrough wrapText="bothSides">
              <wp:wrapPolygon edited="0">
                <wp:start x="0" y="0"/>
                <wp:lineTo x="0" y="21354"/>
                <wp:lineTo x="21472" y="21354"/>
                <wp:lineTo x="21472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78 (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0960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17C181E" wp14:editId="40B62724">
            <wp:simplePos x="0" y="0"/>
            <wp:positionH relativeFrom="column">
              <wp:posOffset>676910</wp:posOffset>
            </wp:positionH>
            <wp:positionV relativeFrom="paragraph">
              <wp:posOffset>1534795</wp:posOffset>
            </wp:positionV>
            <wp:extent cx="3657600" cy="2398395"/>
            <wp:effectExtent l="0" t="0" r="0" b="1905"/>
            <wp:wrapThrough wrapText="bothSides">
              <wp:wrapPolygon edited="0">
                <wp:start x="0" y="0"/>
                <wp:lineTo x="0" y="21446"/>
                <wp:lineTo x="21488" y="21446"/>
                <wp:lineTo x="2148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7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398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0445">
        <w:rPr>
          <w:rFonts w:ascii="Times New Roman" w:hAnsi="Times New Roman" w:cs="Times New Roman"/>
          <w:sz w:val="28"/>
          <w:szCs w:val="28"/>
        </w:rPr>
        <w:t>Методическим отделом центральной библиотеки были подготовлены буклеты с образом  и молитвами к этой иконе, которые с удовольствием забрали с собой участники вечера. Для всех присутствующих была подготовлена книжная выставка</w:t>
      </w:r>
      <w:r>
        <w:rPr>
          <w:rFonts w:ascii="Times New Roman" w:hAnsi="Times New Roman" w:cs="Times New Roman"/>
          <w:sz w:val="28"/>
          <w:szCs w:val="28"/>
        </w:rPr>
        <w:t>, посвященная этой иконе, обзор  литературы которой, сделала библиотекарь Мария Ивановна Трошина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sectPr w:rsidR="00220445" w:rsidRPr="00220445" w:rsidSect="007770CE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445"/>
    <w:rsid w:val="0019397D"/>
    <w:rsid w:val="001947AC"/>
    <w:rsid w:val="00220445"/>
    <w:rsid w:val="00777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70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70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2017-07-24T11:01:00Z</dcterms:created>
  <dcterms:modified xsi:type="dcterms:W3CDTF">2017-07-24T11:20:00Z</dcterms:modified>
</cp:coreProperties>
</file>