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DE6" w:rsidRPr="002A0DE6" w:rsidRDefault="002A0DE6" w:rsidP="002A0DE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A0DE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Федеральные льготы: успей до 1 октября</w:t>
      </w:r>
    </w:p>
    <w:p w:rsidR="002A0DE6" w:rsidRPr="002A0DE6" w:rsidRDefault="002A0DE6" w:rsidP="002A0DE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2 315 </w:t>
      </w: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 имеют право на получение ежемесячной денежной выплаты (ЕДВ), в состав которой входит и набор социальных услуг (НСУ). Федеральным льготникам, в число которых входят ветераны войны, инвалиды, бывшие узники фашизма, граждане, подвергшиеся воздействию радиации вследствие радиационных аварий и ядерных испытаний, в срок до 1 октября текущего года необходимо решить: изменить свой действующий порядок получения набора социальных услуг или оставить все как прежде.</w:t>
      </w:r>
    </w:p>
    <w:p w:rsidR="002A0DE6" w:rsidRPr="002A0DE6" w:rsidRDefault="002A0DE6" w:rsidP="002A0DE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слову, федеральные льготники могут получать набор социальных услуг (НСУ) в натуральной форме или в денежном эквиваленте.</w:t>
      </w:r>
    </w:p>
    <w:p w:rsidR="002A0DE6" w:rsidRPr="002A0DE6" w:rsidRDefault="002A0DE6" w:rsidP="002A0DE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С 1 февраля 2017 года стоимость НСУ составляет 1 048 руб. 97 коп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месяц, в том числе:</w:t>
      </w:r>
    </w:p>
    <w:p w:rsidR="002A0DE6" w:rsidRPr="002A0DE6" w:rsidRDefault="002A0DE6" w:rsidP="002A0DE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- 807 руб. 94 коп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обеспечение необходимыми лекарственными препаратами;</w:t>
      </w:r>
    </w:p>
    <w:p w:rsidR="002A0DE6" w:rsidRPr="002A0DE6" w:rsidRDefault="002A0DE6" w:rsidP="002A0DE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- 124 руб. 99 коп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предоставление путевки на санаторно-курортное лечение для профилактики основных заболеваний;</w:t>
      </w:r>
    </w:p>
    <w:p w:rsidR="002A0DE6" w:rsidRPr="002A0DE6" w:rsidRDefault="002A0DE6" w:rsidP="002A0DE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- 116 руб. 04 коп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а бесплатный проезд на пригородном ж/</w:t>
      </w:r>
      <w:proofErr w:type="spell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транспорте, а также на междугородном транспорте к месту лечения и обратно.</w:t>
      </w:r>
    </w:p>
    <w:p w:rsidR="002A0DE6" w:rsidRPr="002A0DE6" w:rsidRDefault="002A0DE6" w:rsidP="002A0DE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Следует помнить, что законодательство предусматривает замену НСУ деньгами как полностью, так и частично. При этом льготникам часто выгоднее получать социальные услуги именно в натуральной форме. Это касается тех случаев, когда пенсионеру регулярно требуются лекарства, санаторное лечение или частый проезд на пригородном железнодорожном транспорте.</w:t>
      </w:r>
    </w:p>
    <w:p w:rsidR="002A0DE6" w:rsidRPr="002A0DE6" w:rsidRDefault="002A0DE6" w:rsidP="002A0DE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напоминает, что при назначении ЕДВ впервые стоимость НСУ вычитается автоматически из установленного размера ЕДВ, и гражданин вправе пользоваться натуральными льготами. Заявление о способе получения НСУ (в натуральной или денежной форме)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</w:t>
      </w:r>
    </w:p>
    <w:p w:rsidR="009B2DB1" w:rsidRDefault="002A0DE6" w:rsidP="002A0DE6">
      <w:pPr>
        <w:spacing w:before="100" w:beforeAutospacing="1" w:after="0" w:line="240" w:lineRule="auto"/>
        <w:ind w:firstLine="709"/>
      </w:pPr>
      <w:proofErr w:type="gramStart"/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же право на НСУ появилось впервые, и (или) гражданин желает изменить способ получения НСУ с 1 января 2018 года, то обратиться с заявлением можно в Управление ПФР по месту жительства, многофункциональный центр предоставления государственных и муниципальных услуг (МФЦ), а также в электронной форме через «Личный кабинет гражданина» на сайте Пенсионного фонда в </w:t>
      </w:r>
      <w:r w:rsidRPr="002A0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до 1 октября 2017 года.</w:t>
      </w:r>
      <w:proofErr w:type="gramEnd"/>
      <w:r w:rsidRPr="002A0D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A0DE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граждан, которые не знают, какой вариант предоставления НСУ ими был выбран ранее, в «Личном кабинете гражданина» доступен сервис информирования о праве на социальные услуги.</w:t>
      </w:r>
    </w:p>
    <w:sectPr w:rsidR="009B2DB1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0DE6"/>
    <w:rsid w:val="002A0DE6"/>
    <w:rsid w:val="009B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2A0DE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A0DE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0DE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A0DE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A0D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A0D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1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26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39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5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7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373</Words>
  <Characters>2131</Characters>
  <Application>Microsoft Office Word</Application>
  <DocSecurity>0</DocSecurity>
  <Lines>17</Lines>
  <Paragraphs>4</Paragraphs>
  <ScaleCrop>false</ScaleCrop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2017-07-31T12:48:00Z</dcterms:created>
  <dcterms:modified xsi:type="dcterms:W3CDTF">2017-07-31T12:54:00Z</dcterms:modified>
</cp:coreProperties>
</file>