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F3D" w:rsidRPr="00867130" w:rsidRDefault="00262F3D" w:rsidP="00262F3D">
      <w:pPr>
        <w:spacing w:line="360" w:lineRule="auto"/>
        <w:ind w:firstLine="567"/>
        <w:jc w:val="center"/>
        <w:rPr>
          <w:sz w:val="40"/>
          <w:szCs w:val="40"/>
        </w:rPr>
      </w:pPr>
      <w:r w:rsidRPr="00867130">
        <w:rPr>
          <w:sz w:val="40"/>
          <w:szCs w:val="40"/>
        </w:rPr>
        <w:t>Заявление Пенсионного фонда Российской Федерации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262F3D" w:rsidRPr="00E35093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E35093">
        <w:rPr>
          <w:sz w:val="28"/>
          <w:szCs w:val="28"/>
        </w:rPr>
        <w:t>В последнее время в сети интернет неустановленными лицами распространяются заведомо ложные сведения о необходимости перерасчета пенсии с указанием несоответствующих законодательству правил перерасчета. Приводятся несуществующие таблицы с</w:t>
      </w:r>
      <w:r>
        <w:rPr>
          <w:sz w:val="28"/>
          <w:szCs w:val="28"/>
        </w:rPr>
        <w:t xml:space="preserve"> указанием надбавок</w:t>
      </w:r>
      <w:r w:rsidRPr="00E35093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E35093">
        <w:rPr>
          <w:sz w:val="28"/>
          <w:szCs w:val="28"/>
        </w:rPr>
        <w:t xml:space="preserve"> несколько тысяч рублей за «детей, которые родились в Советском Союзе». Результатом распространения недостоверной информации стали звонки и личные обращения граждан в клиентские службы Пенсионного фонда.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E35093">
        <w:rPr>
          <w:sz w:val="28"/>
          <w:szCs w:val="28"/>
        </w:rPr>
        <w:t>В связи с этим Пенсионный фонд заявляет – несмотря на то, что такое понятие как «перерасчет пенсии» действительно существует, приведенная в подобных материалах информация не соответствует действительности и вводит в заблуждение пенсионеров.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F5315A">
        <w:rPr>
          <w:sz w:val="28"/>
          <w:szCs w:val="28"/>
        </w:rPr>
        <w:t>Подробно ознакомиться с темой перерасчета страховой пенсии можно на сайте Пенсионного фонда в соответствующем разделе</w:t>
      </w:r>
      <w:r>
        <w:rPr>
          <w:sz w:val="28"/>
          <w:szCs w:val="28"/>
        </w:rPr>
        <w:t xml:space="preserve"> «Перерасчет пенсии»</w:t>
      </w:r>
      <w:r w:rsidRPr="00F5315A">
        <w:rPr>
          <w:sz w:val="28"/>
          <w:szCs w:val="28"/>
        </w:rPr>
        <w:t>: </w:t>
      </w:r>
      <w:r w:rsidRPr="00A71FCA">
        <w:rPr>
          <w:sz w:val="28"/>
          <w:szCs w:val="28"/>
        </w:rPr>
        <w:t>http://www.pfrf.ru/grazdanam/pensionres/pereraschet/~3972</w:t>
      </w:r>
    </w:p>
    <w:p w:rsidR="00262F3D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262F3D" w:rsidRPr="00262F3D" w:rsidRDefault="00262F3D" w:rsidP="00262F3D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262F3D">
        <w:rPr>
          <w:i/>
          <w:sz w:val="28"/>
          <w:szCs w:val="28"/>
        </w:rPr>
        <w:t xml:space="preserve">Адрес страницы находится по ссылке: </w:t>
      </w:r>
    </w:p>
    <w:p w:rsidR="00262F3D" w:rsidRPr="00262F3D" w:rsidRDefault="00C716AD" w:rsidP="00262F3D">
      <w:pPr>
        <w:spacing w:line="360" w:lineRule="auto"/>
        <w:jc w:val="both"/>
        <w:rPr>
          <w:i/>
          <w:sz w:val="28"/>
          <w:szCs w:val="28"/>
        </w:rPr>
      </w:pPr>
      <w:hyperlink r:id="rId7" w:history="1">
        <w:r w:rsidR="00262F3D" w:rsidRPr="00262F3D">
          <w:rPr>
            <w:rStyle w:val="a8"/>
            <w:i/>
            <w:sz w:val="28"/>
            <w:szCs w:val="28"/>
          </w:rPr>
          <w:t>http://www.pfrf.ru/grazdanam/pensionres/pereraschet/~3972</w:t>
        </w:r>
      </w:hyperlink>
    </w:p>
    <w:p w:rsidR="00262F3D" w:rsidRPr="00A71FCA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Периоды работы, в течение которых за гражданина уплачиваются страховые взносы в Пенсионный фонд, называются страховыми. Наряду с ними существуют так называемые </w:t>
      </w:r>
      <w:proofErr w:type="spellStart"/>
      <w:r w:rsidRPr="000F77CC">
        <w:rPr>
          <w:sz w:val="28"/>
          <w:szCs w:val="28"/>
        </w:rPr>
        <w:t>нестраховые</w:t>
      </w:r>
      <w:proofErr w:type="spellEnd"/>
      <w:r w:rsidRPr="000F77CC">
        <w:rPr>
          <w:sz w:val="28"/>
          <w:szCs w:val="28"/>
        </w:rPr>
        <w:t xml:space="preserve"> периоды – когда гражданин не работает и за него работодатели не отчисляют взносы на обязательное пенсионное страхование, но его пенсионные права на страховую пенсию при этом формируются. К таким периодам, например, относятся отпуск по уходу за ребенком до 1,5 лет, уход за инвалидами и пожилыми людьми, служба в армии </w:t>
      </w:r>
      <w:r w:rsidRPr="000F77CC">
        <w:rPr>
          <w:sz w:val="28"/>
          <w:szCs w:val="28"/>
        </w:rPr>
        <w:lastRenderedPageBreak/>
        <w:t xml:space="preserve">по призыву. Как и страховые периоды, </w:t>
      </w:r>
      <w:proofErr w:type="spellStart"/>
      <w:r w:rsidRPr="000F77CC">
        <w:rPr>
          <w:sz w:val="28"/>
          <w:szCs w:val="28"/>
        </w:rPr>
        <w:t>нестраховые</w:t>
      </w:r>
      <w:proofErr w:type="spellEnd"/>
      <w:r w:rsidRPr="000F77CC">
        <w:rPr>
          <w:sz w:val="28"/>
          <w:szCs w:val="28"/>
        </w:rPr>
        <w:t xml:space="preserve"> </w:t>
      </w:r>
      <w:proofErr w:type="gramStart"/>
      <w:r w:rsidRPr="000F77CC">
        <w:rPr>
          <w:sz w:val="28"/>
          <w:szCs w:val="28"/>
        </w:rPr>
        <w:t>засчитываются в стаж и за них государство начисляет</w:t>
      </w:r>
      <w:proofErr w:type="gramEnd"/>
      <w:r w:rsidRPr="000F77CC">
        <w:rPr>
          <w:sz w:val="28"/>
          <w:szCs w:val="28"/>
        </w:rPr>
        <w:t xml:space="preserve"> пенсионные баллы.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Порядок формирования пенсионных прав и расчета страховой пенсии, введенный с 2015 года, позволяет повысить размер назначенной страховой пенсии некоторым пенсионерам, имеющим преимущественно «советский» стаж, путем ее перерасчета в соответствии с имеющимися </w:t>
      </w:r>
      <w:proofErr w:type="spellStart"/>
      <w:r w:rsidRPr="000F77CC">
        <w:rPr>
          <w:sz w:val="28"/>
          <w:szCs w:val="28"/>
        </w:rPr>
        <w:t>нестраховыми</w:t>
      </w:r>
      <w:proofErr w:type="spellEnd"/>
      <w:r w:rsidRPr="000F77CC">
        <w:rPr>
          <w:sz w:val="28"/>
          <w:szCs w:val="28"/>
        </w:rPr>
        <w:t xml:space="preserve"> периодами, которые у гражданина были учтены по старым правилам (через оценку пенсионных прав </w:t>
      </w:r>
      <w:proofErr w:type="gramStart"/>
      <w:r w:rsidRPr="000F77CC">
        <w:rPr>
          <w:sz w:val="28"/>
          <w:szCs w:val="28"/>
        </w:rPr>
        <w:t>или</w:t>
      </w:r>
      <w:proofErr w:type="gramEnd"/>
      <w:r w:rsidRPr="000F77CC">
        <w:rPr>
          <w:sz w:val="28"/>
          <w:szCs w:val="28"/>
        </w:rPr>
        <w:t xml:space="preserve"> исходя из стоимости страхового года) либо при совпадении их с работой учтены как страховые периоды. Прежде </w:t>
      </w:r>
      <w:proofErr w:type="gramStart"/>
      <w:r w:rsidRPr="000F77CC">
        <w:rPr>
          <w:sz w:val="28"/>
          <w:szCs w:val="28"/>
        </w:rPr>
        <w:t>всего</w:t>
      </w:r>
      <w:proofErr w:type="gramEnd"/>
      <w:r w:rsidRPr="000F77CC">
        <w:rPr>
          <w:sz w:val="28"/>
          <w:szCs w:val="28"/>
        </w:rPr>
        <w:t xml:space="preserve"> на такой перерасчет могут рассчитывать пенсионеры, которые имеют двух и более детей, а также те, у которых была невысокая заработная плата и (или) непродолжительный трудовой стаж. В ряде случаев </w:t>
      </w:r>
      <w:proofErr w:type="spellStart"/>
      <w:r w:rsidRPr="000F77CC">
        <w:rPr>
          <w:sz w:val="28"/>
          <w:szCs w:val="28"/>
        </w:rPr>
        <w:t>нестраховые</w:t>
      </w:r>
      <w:proofErr w:type="spellEnd"/>
      <w:r w:rsidRPr="000F77CC">
        <w:rPr>
          <w:sz w:val="28"/>
          <w:szCs w:val="28"/>
        </w:rPr>
        <w:t xml:space="preserve"> периоды по уходу за детьми дают таким пенсионерам больше пенсионных баллов, чем произведенный </w:t>
      </w:r>
      <w:proofErr w:type="gramStart"/>
      <w:r w:rsidRPr="000F77CC">
        <w:rPr>
          <w:sz w:val="28"/>
          <w:szCs w:val="28"/>
        </w:rPr>
        <w:t>зачет</w:t>
      </w:r>
      <w:proofErr w:type="gramEnd"/>
      <w:r w:rsidRPr="000F77CC">
        <w:rPr>
          <w:sz w:val="28"/>
          <w:szCs w:val="28"/>
        </w:rPr>
        <w:t xml:space="preserve"> в их стаж пенсионных прав исходя из зарплаты.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К </w:t>
      </w:r>
      <w:proofErr w:type="spellStart"/>
      <w:r w:rsidRPr="000F77CC">
        <w:rPr>
          <w:sz w:val="28"/>
          <w:szCs w:val="28"/>
        </w:rPr>
        <w:t>нестраховым</w:t>
      </w:r>
      <w:proofErr w:type="spellEnd"/>
      <w:r w:rsidRPr="000F77CC">
        <w:rPr>
          <w:sz w:val="28"/>
          <w:szCs w:val="28"/>
        </w:rPr>
        <w:t xml:space="preserve"> периодам, за которые предусмотрено начисление пенсионных баллов, относятся: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уход одного из родителей за каждым ребенком до достижения им возраста полутора лет, но не более 6 лет в общей сложности;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прохождение военной службы по призыву;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уход, осуществляемый трудоспособным лицом за инвалидом I группы, ребенком-инвалидом или за лицом, достигшим возраста 80 лет;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gramStart"/>
      <w:r w:rsidRPr="000F77CC">
        <w:rPr>
          <w:sz w:val="28"/>
          <w:szCs w:val="28"/>
        </w:rPr>
        <w:t xml:space="preserve">проживание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</w:t>
      </w:r>
      <w:r w:rsidRPr="000F77CC">
        <w:rPr>
          <w:sz w:val="28"/>
          <w:szCs w:val="28"/>
        </w:rPr>
        <w:lastRenderedPageBreak/>
        <w:t>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 государственных</w:t>
      </w:r>
      <w:proofErr w:type="gramEnd"/>
      <w:r w:rsidRPr="000F77CC">
        <w:rPr>
          <w:sz w:val="28"/>
          <w:szCs w:val="28"/>
        </w:rPr>
        <w:t xml:space="preserve"> учреждений СССР) за границей и международные организации, перечень которых утверждается Правительством Российской Федерации, но не более пяти лет в общей сложности;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временное отстранение от должности (работы) в порядке, установленном уголовно-процессуальным законодательством Российской Федерации, лиц, необоснованно привлеченных к уголовной ответственности и впоследствии реабилитированных;</w:t>
      </w:r>
    </w:p>
    <w:p w:rsidR="00262F3D" w:rsidRPr="000F77CC" w:rsidRDefault="00262F3D" w:rsidP="00262F3D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proofErr w:type="gramStart"/>
      <w:r w:rsidRPr="000F77CC">
        <w:rPr>
          <w:sz w:val="28"/>
          <w:szCs w:val="28"/>
        </w:rPr>
        <w:t>служба и (или) деятельность (работа), предусмотренные Федеральным законом от 04.06.2011 № 126-ФЗ «О гарантиях пенсионного обеспечения для отдельных категорий граждан»: прохождение гражданами Российской Федерации, военной службы, службы в органах внутренних дел, Государственной противопожарной службы, органах по контролю за оборотом наркотических средств и психотропных веществ, учреждениях и органах уголовно-исполнительной системы, иной службы или осуществление деятельности (работы), в период которой на них не</w:t>
      </w:r>
      <w:proofErr w:type="gramEnd"/>
      <w:r w:rsidRPr="000F77CC">
        <w:rPr>
          <w:sz w:val="28"/>
          <w:szCs w:val="28"/>
        </w:rPr>
        <w:t xml:space="preserve"> распространялось обязательное пенсионное страхование, </w:t>
      </w:r>
      <w:proofErr w:type="gramStart"/>
      <w:r w:rsidRPr="000F77CC">
        <w:rPr>
          <w:sz w:val="28"/>
          <w:szCs w:val="28"/>
        </w:rPr>
        <w:t>уволенными</w:t>
      </w:r>
      <w:proofErr w:type="gramEnd"/>
      <w:r w:rsidRPr="000F77CC">
        <w:rPr>
          <w:sz w:val="28"/>
          <w:szCs w:val="28"/>
        </w:rPr>
        <w:t xml:space="preserve"> с указанной службы (работы) начиная с 1 января 2002 года и не приобретшими право на пенсию за выслугу лет, на пенсию по инвалидности или на ежемесячное пожизненное содержание, финансируемые за счет средств федерального бюджета.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Стоит учитывать, что за перерасчетом пенсии следует обращаться только тем гражданам, кому она была назначена до 2015 года. При исчислении пенсий, назначаемых по новой пенсионной формуле с 2015 года, по закону учитывается наиболее выгодный вариант, поэтому в их перерасчете нет необходимости.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lastRenderedPageBreak/>
        <w:t xml:space="preserve">Перерасчет размера страховой пенсии по старости и по инвалидности в соответствии с </w:t>
      </w:r>
      <w:proofErr w:type="spellStart"/>
      <w:r w:rsidRPr="000F77CC">
        <w:rPr>
          <w:sz w:val="28"/>
          <w:szCs w:val="28"/>
        </w:rPr>
        <w:t>нестраховыми</w:t>
      </w:r>
      <w:proofErr w:type="spellEnd"/>
      <w:r w:rsidRPr="000F77CC">
        <w:rPr>
          <w:sz w:val="28"/>
          <w:szCs w:val="28"/>
        </w:rPr>
        <w:t xml:space="preserve"> периодами происходит по заявлению пенсионера, которое ему (или его представителю) необходимо подать в территориальный орган ПФР, осуществляющий выплату пенсии (то есть по месту нахождения выплатного дела пенсионера).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Помимо заявления также понадобятся:</w:t>
      </w:r>
    </w:p>
    <w:p w:rsidR="00262F3D" w:rsidRPr="000F77CC" w:rsidRDefault="00262F3D" w:rsidP="00262F3D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документ, удостоверяющий личность (паспорт гражданина РФ, заграничный паспорт гражданина РФ, служебный паспорт гражданина РФ, дипломатический паспорт гражданина РФ);</w:t>
      </w:r>
    </w:p>
    <w:p w:rsidR="00262F3D" w:rsidRPr="000F77CC" w:rsidRDefault="00262F3D" w:rsidP="00262F3D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документы, подтверждающие </w:t>
      </w:r>
      <w:proofErr w:type="spellStart"/>
      <w:r w:rsidRPr="000F77CC">
        <w:rPr>
          <w:sz w:val="28"/>
          <w:szCs w:val="28"/>
        </w:rPr>
        <w:t>нестраховые</w:t>
      </w:r>
      <w:proofErr w:type="spellEnd"/>
      <w:r w:rsidRPr="000F77CC">
        <w:rPr>
          <w:sz w:val="28"/>
          <w:szCs w:val="28"/>
        </w:rPr>
        <w:t xml:space="preserve"> периоды, засчитываемые в страховой стаж, если они отсутствуют в выплатном деле получателя пенсии (к примеру, для учета периода ухода за ребенком до возраста 1,5 лет – свидетельство о рождении, паспорт ребенка).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Заявление о перерасчете пенсионер может подать в электронной форме через Портал </w:t>
      </w:r>
      <w:proofErr w:type="spellStart"/>
      <w:r w:rsidRPr="000F77CC">
        <w:rPr>
          <w:sz w:val="28"/>
          <w:szCs w:val="28"/>
        </w:rPr>
        <w:t>госуслуг</w:t>
      </w:r>
      <w:proofErr w:type="spellEnd"/>
      <w:r w:rsidRPr="000F77CC">
        <w:rPr>
          <w:sz w:val="28"/>
          <w:szCs w:val="28"/>
        </w:rPr>
        <w:t>. В этом случае не позднее пяти рабочих дней со дня подачи электронного заявления пенсионер обязан представить в территориальный орган ПФР, осуществляющий выплату пенсии, необходимые документы, отсутствующие в выплатном деле, обязанность по представлению которых возложена на заявителя. При этом документ, удостоверяющий личность заявителя, не представляется. 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0F77CC">
        <w:rPr>
          <w:sz w:val="28"/>
          <w:szCs w:val="28"/>
        </w:rPr>
        <w:t>Нестраховые</w:t>
      </w:r>
      <w:proofErr w:type="spellEnd"/>
      <w:r w:rsidRPr="000F77CC">
        <w:rPr>
          <w:sz w:val="28"/>
          <w:szCs w:val="28"/>
        </w:rPr>
        <w:t xml:space="preserve"> периоды в первую очередь подтверждаются на основании сведений индивидуального (персонифицированного) учета, которые есть в распоряжении Пенсионного фонда. Если эти сведения оказываются </w:t>
      </w:r>
      <w:proofErr w:type="gramStart"/>
      <w:r w:rsidRPr="000F77CC">
        <w:rPr>
          <w:sz w:val="28"/>
          <w:szCs w:val="28"/>
        </w:rPr>
        <w:t>неполными</w:t>
      </w:r>
      <w:proofErr w:type="gramEnd"/>
      <w:r w:rsidRPr="000F77CC">
        <w:rPr>
          <w:sz w:val="28"/>
          <w:szCs w:val="28"/>
        </w:rPr>
        <w:t xml:space="preserve"> либо отсутствуют, </w:t>
      </w:r>
      <w:proofErr w:type="spellStart"/>
      <w:r w:rsidRPr="000F77CC">
        <w:rPr>
          <w:sz w:val="28"/>
          <w:szCs w:val="28"/>
        </w:rPr>
        <w:t>нестраховые</w:t>
      </w:r>
      <w:proofErr w:type="spellEnd"/>
      <w:r w:rsidRPr="000F77CC">
        <w:rPr>
          <w:sz w:val="28"/>
          <w:szCs w:val="28"/>
        </w:rPr>
        <w:t xml:space="preserve"> периоды подтверждаются соответствующими документами.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lastRenderedPageBreak/>
        <w:t>Перерасчет размера пенсии производится с первого числа месяца, следующего за месяцем, в котором принято заявление пенсионера о перерасчете размера его страховой пенсии в сторону увеличения, если на то есть основания.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>Основаниями для осуществления перерасчета размера страховой пенсии являются:</w:t>
      </w:r>
    </w:p>
    <w:p w:rsidR="00262F3D" w:rsidRPr="000F77CC" w:rsidRDefault="00262F3D" w:rsidP="00262F3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наличие </w:t>
      </w:r>
      <w:proofErr w:type="spellStart"/>
      <w:r w:rsidRPr="000F77CC">
        <w:rPr>
          <w:sz w:val="28"/>
          <w:szCs w:val="28"/>
        </w:rPr>
        <w:t>нестраховых</w:t>
      </w:r>
      <w:proofErr w:type="spellEnd"/>
      <w:r w:rsidRPr="000F77CC">
        <w:rPr>
          <w:sz w:val="28"/>
          <w:szCs w:val="28"/>
        </w:rPr>
        <w:t xml:space="preserve"> периодов до 2015 года, дающих право на повышение количества пенсионных баллов;</w:t>
      </w:r>
    </w:p>
    <w:p w:rsidR="00262F3D" w:rsidRPr="000F77CC" w:rsidRDefault="00262F3D" w:rsidP="00262F3D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 w:rsidRPr="000F77CC">
        <w:rPr>
          <w:sz w:val="28"/>
          <w:szCs w:val="28"/>
        </w:rPr>
        <w:t xml:space="preserve">наличие </w:t>
      </w:r>
      <w:proofErr w:type="spellStart"/>
      <w:r w:rsidRPr="000F77CC">
        <w:rPr>
          <w:sz w:val="28"/>
          <w:szCs w:val="28"/>
        </w:rPr>
        <w:t>нестраховых</w:t>
      </w:r>
      <w:proofErr w:type="spellEnd"/>
      <w:r w:rsidRPr="000F77CC">
        <w:rPr>
          <w:sz w:val="28"/>
          <w:szCs w:val="28"/>
        </w:rPr>
        <w:t xml:space="preserve"> периодов начиная</w:t>
      </w:r>
      <w:proofErr w:type="gramEnd"/>
      <w:r w:rsidRPr="000F77CC">
        <w:rPr>
          <w:sz w:val="28"/>
          <w:szCs w:val="28"/>
        </w:rPr>
        <w:t xml:space="preserve"> с 2015 года до даты назначения страховой пенсии, дающих право на повышение количества пенсионных баллов.</w:t>
      </w:r>
    </w:p>
    <w:p w:rsidR="00262F3D" w:rsidRPr="000F77CC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  <w:r w:rsidRPr="000F77CC">
        <w:rPr>
          <w:sz w:val="28"/>
          <w:szCs w:val="28"/>
        </w:rPr>
        <w:t xml:space="preserve">Если в результате перерасчета пенсии в соответствии с имеющимися </w:t>
      </w:r>
      <w:proofErr w:type="spellStart"/>
      <w:r w:rsidRPr="000F77CC">
        <w:rPr>
          <w:sz w:val="28"/>
          <w:szCs w:val="28"/>
        </w:rPr>
        <w:t>нестраховыми</w:t>
      </w:r>
      <w:proofErr w:type="spellEnd"/>
      <w:r w:rsidRPr="000F77CC">
        <w:rPr>
          <w:sz w:val="28"/>
          <w:szCs w:val="28"/>
        </w:rPr>
        <w:t xml:space="preserve"> периодами ее размер уменьшается, перерасчет не производится.</w:t>
      </w:r>
    </w:p>
    <w:p w:rsidR="00262F3D" w:rsidRPr="00E35093" w:rsidRDefault="00262F3D" w:rsidP="00262F3D">
      <w:pPr>
        <w:spacing w:line="360" w:lineRule="auto"/>
        <w:ind w:firstLine="567"/>
        <w:jc w:val="both"/>
        <w:rPr>
          <w:sz w:val="28"/>
          <w:szCs w:val="28"/>
        </w:rPr>
      </w:pPr>
    </w:p>
    <w:p w:rsidR="004F6911" w:rsidRDefault="004F6911"/>
    <w:sectPr w:rsidR="004F6911" w:rsidSect="00C716AD">
      <w:headerReference w:type="even" r:id="rId8"/>
      <w:headerReference w:type="default" r:id="rId9"/>
      <w:footerReference w:type="default" r:id="rId10"/>
      <w:pgSz w:w="11907" w:h="16840"/>
      <w:pgMar w:top="1134" w:right="680" w:bottom="1191" w:left="1418" w:header="851" w:footer="113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6AD" w:rsidRDefault="00C716AD" w:rsidP="00C716AD">
      <w:r>
        <w:separator/>
      </w:r>
    </w:p>
  </w:endnote>
  <w:endnote w:type="continuationSeparator" w:id="1">
    <w:p w:rsidR="00C716AD" w:rsidRDefault="00C716AD" w:rsidP="00C71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21" w:rsidRPr="00BA02FC" w:rsidRDefault="00262F3D" w:rsidP="002755E5">
    <w:pPr>
      <w:pStyle w:val="a5"/>
      <w:tabs>
        <w:tab w:val="clear" w:pos="4153"/>
        <w:tab w:val="center" w:pos="2268"/>
      </w:tabs>
    </w:pPr>
    <w:r>
      <w:t xml:space="preserve">(29) Непомнящий О.С. 982-47-16 </w:t>
    </w:r>
    <w:proofErr w:type="spellStart"/>
    <w:r>
      <w:t>Уч</w:t>
    </w:r>
    <w:proofErr w:type="spellEnd"/>
    <w:r>
      <w:t>. № 94517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6AD" w:rsidRDefault="00C716AD" w:rsidP="00C716AD">
      <w:r>
        <w:separator/>
      </w:r>
    </w:p>
  </w:footnote>
  <w:footnote w:type="continuationSeparator" w:id="1">
    <w:p w:rsidR="00C716AD" w:rsidRDefault="00C716AD" w:rsidP="00C716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21" w:rsidRDefault="00C716AD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62F3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05D21" w:rsidRDefault="0086713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21" w:rsidRDefault="00C716AD">
    <w:pPr>
      <w:pStyle w:val="a3"/>
      <w:jc w:val="center"/>
    </w:pPr>
    <w:r>
      <w:fldChar w:fldCharType="begin"/>
    </w:r>
    <w:r w:rsidR="00262F3D">
      <w:instrText>PAGE   \* MERGEFORMAT</w:instrText>
    </w:r>
    <w:r>
      <w:fldChar w:fldCharType="separate"/>
    </w:r>
    <w:r w:rsidR="00867130">
      <w:rPr>
        <w:noProof/>
      </w:rPr>
      <w:t>5</w:t>
    </w:r>
    <w:r>
      <w:fldChar w:fldCharType="end"/>
    </w:r>
  </w:p>
  <w:p w:rsidR="00705D21" w:rsidRDefault="0086713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E498D"/>
    <w:multiLevelType w:val="hybridMultilevel"/>
    <w:tmpl w:val="D0C848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B830040"/>
    <w:multiLevelType w:val="hybridMultilevel"/>
    <w:tmpl w:val="6BCE57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54F7284"/>
    <w:multiLevelType w:val="hybridMultilevel"/>
    <w:tmpl w:val="EF4E11A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F3D"/>
    <w:rsid w:val="00262F3D"/>
    <w:rsid w:val="004F6911"/>
    <w:rsid w:val="00867130"/>
    <w:rsid w:val="00C71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62F3D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62F3D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rsid w:val="00262F3D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semiHidden/>
    <w:rsid w:val="00262F3D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page number"/>
    <w:basedOn w:val="a0"/>
    <w:semiHidden/>
    <w:rsid w:val="00262F3D"/>
  </w:style>
  <w:style w:type="character" w:styleId="a8">
    <w:name w:val="Hyperlink"/>
    <w:uiPriority w:val="99"/>
    <w:unhideWhenUsed/>
    <w:rsid w:val="0026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frf.ru/grazdanam/pensionres/pereraschet/~397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1135</Words>
  <Characters>6474</Characters>
  <Application>Microsoft Office Word</Application>
  <DocSecurity>0</DocSecurity>
  <Lines>53</Lines>
  <Paragraphs>15</Paragraphs>
  <ScaleCrop>false</ScaleCrop>
  <Company/>
  <LinksUpToDate>false</LinksUpToDate>
  <CharactersWithSpaces>7594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0110040501</cp:lastModifiedBy>
  <cp:revision>2</cp:revision>
  <dcterms:created xsi:type="dcterms:W3CDTF">2017-08-24T12:58:00Z</dcterms:created>
  <dcterms:modified xsi:type="dcterms:W3CDTF">2017-08-24T12:58:00Z</dcterms:modified>
</cp:coreProperties>
</file>