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6FD4" w:rsidRPr="009E6FD4" w:rsidRDefault="009E6FD4" w:rsidP="009E6FD4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9E6FD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Пенсионный фонд запустил </w:t>
      </w:r>
      <w:proofErr w:type="spellStart"/>
      <w:r w:rsidRPr="009E6FD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пилотный</w:t>
      </w:r>
      <w:proofErr w:type="spellEnd"/>
      <w:r w:rsidRPr="009E6FD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проект виртуальной клиентской службы</w:t>
      </w:r>
    </w:p>
    <w:p w:rsidR="009E6FD4" w:rsidRPr="009E6FD4" w:rsidRDefault="009E6FD4" w:rsidP="009E6F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FD4">
        <w:rPr>
          <w:rFonts w:ascii="Times New Roman" w:eastAsia="Times New Roman" w:hAnsi="Times New Roman" w:cs="Times New Roman"/>
          <w:sz w:val="24"/>
          <w:szCs w:val="24"/>
          <w:lang w:eastAsia="ru-RU"/>
        </w:rPr>
        <w:t>Пенсионный фонд России развивает систему оказания государственных услуг гражданам, одним из направлений которой является дистанционное обслуживание граждан без визита в ПФР. Для этого ПФР наращивает участие в системе межведомственного взаимодействия, минимизирует перечень запрашиваемых документов, а также работает над запуском центров дистанционного обслуживания граждан – так называемых виртуальных клиентских служб.</w:t>
      </w:r>
    </w:p>
    <w:p w:rsidR="009E6FD4" w:rsidRPr="009E6FD4" w:rsidRDefault="009E6FD4" w:rsidP="009E6F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F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днях в Республике Бурятия Пенсионный фонд запустил в </w:t>
      </w:r>
      <w:proofErr w:type="spellStart"/>
      <w:r w:rsidRPr="009E6FD4">
        <w:rPr>
          <w:rFonts w:ascii="Times New Roman" w:eastAsia="Times New Roman" w:hAnsi="Times New Roman" w:cs="Times New Roman"/>
          <w:sz w:val="24"/>
          <w:szCs w:val="24"/>
          <w:lang w:eastAsia="ru-RU"/>
        </w:rPr>
        <w:t>пилотном</w:t>
      </w:r>
      <w:proofErr w:type="spellEnd"/>
      <w:r w:rsidRPr="009E6F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режиме первую виртуальную клиентскую службу. С ее запуском клиентам ПФР в Бурятии предоставляется возможность получать услуги, консультации, заказывать документы и справки по телефону, через терминалы, Личный кабинет на сайте ПФР и портал </w:t>
      </w:r>
      <w:proofErr w:type="spellStart"/>
      <w:r w:rsidRPr="009E6FD4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9E6FD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E6FD4" w:rsidRPr="009E6FD4" w:rsidRDefault="009E6FD4" w:rsidP="009E6F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F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ходе презентации виртуальной клиентской службы был продемонстрирован опытный образец терминала, который планируется установить в отдаленных населенных пунктах республики. Благодаря расширенным возможностям нового программно-аппаратного комплекса услуги ПФР клиенту будут доступны в электронном виде. При этом его использование не требует от человека специальной подготовки. Программная панель предельно упрощена и понятна клиенту. Все </w:t>
      </w:r>
      <w:proofErr w:type="spellStart"/>
      <w:r w:rsidRPr="009E6FD4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госуслуги</w:t>
      </w:r>
      <w:proofErr w:type="spellEnd"/>
      <w:r w:rsidRPr="009E6F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терминале скомпонованы по блокам, каждый из которого посвящен конкретной жизненной ситуации. Это, к примеру, рождение ребенка, подготовка к выходу на пенсию и ее назначение, заказ выписки из индивидуального лицевого счета клиента и многие другие ключевые услуги ПФР, за которыми сегодня граждане обращаются в клиентские службы.</w:t>
      </w:r>
    </w:p>
    <w:p w:rsidR="009E6FD4" w:rsidRPr="009E6FD4" w:rsidRDefault="009E6FD4" w:rsidP="009E6F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F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Одновременно с телефонным обслуживанием в центре дистанционного обслуживания ПФР предусмотрено sms-информирование граждан; чат-бот, реализованный в </w:t>
      </w:r>
      <w:proofErr w:type="spellStart"/>
      <w:r w:rsidRPr="009E6FD4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мессенджере</w:t>
      </w:r>
      <w:proofErr w:type="spellEnd"/>
      <w:r w:rsidRPr="009E6F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E6FD4">
        <w:rPr>
          <w:rFonts w:ascii="Times New Roman" w:eastAsia="Times New Roman" w:hAnsi="Times New Roman" w:cs="Times New Roman"/>
          <w:sz w:val="24"/>
          <w:szCs w:val="24"/>
          <w:lang w:eastAsia="ru-RU"/>
        </w:rPr>
        <w:t>Telegram</w:t>
      </w:r>
      <w:proofErr w:type="spellEnd"/>
      <w:r w:rsidRPr="009E6FD4">
        <w:rPr>
          <w:rFonts w:ascii="Times New Roman" w:eastAsia="Times New Roman" w:hAnsi="Times New Roman" w:cs="Times New Roman"/>
          <w:sz w:val="24"/>
          <w:szCs w:val="24"/>
          <w:lang w:eastAsia="ru-RU"/>
        </w:rPr>
        <w:t>, автоматически отвечает на самые часто задаваемые вопросы по пенсионному законодательству.</w:t>
      </w:r>
    </w:p>
    <w:p w:rsidR="00955880" w:rsidRDefault="009E6FD4" w:rsidP="009E6FD4">
      <w:pPr>
        <w:spacing w:before="100" w:beforeAutospacing="1" w:after="100" w:afterAutospacing="1" w:line="240" w:lineRule="auto"/>
        <w:jc w:val="both"/>
      </w:pPr>
      <w:r w:rsidRPr="009E6F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реализацией </w:t>
      </w:r>
      <w:proofErr w:type="spellStart"/>
      <w:r w:rsidRPr="009E6FD4">
        <w:rPr>
          <w:rFonts w:ascii="Times New Roman" w:eastAsia="Times New Roman" w:hAnsi="Times New Roman" w:cs="Times New Roman"/>
          <w:sz w:val="24"/>
          <w:szCs w:val="24"/>
          <w:lang w:eastAsia="ru-RU"/>
        </w:rPr>
        <w:t>пилотного</w:t>
      </w:r>
      <w:proofErr w:type="spellEnd"/>
      <w:r w:rsidRPr="009E6F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проекта по дистанционному обслуживанию клиентов в Бурятии Пенсионный фонд приступил к внедрению в жизнь граждан современных, удобных и доступных форм взаимодействия с ПФР.</w:t>
      </w:r>
    </w:p>
    <w:sectPr w:rsidR="00955880" w:rsidSect="009558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E6FD4"/>
    <w:rsid w:val="00955880"/>
    <w:rsid w:val="009E6F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5880"/>
  </w:style>
  <w:style w:type="paragraph" w:styleId="1">
    <w:name w:val="heading 1"/>
    <w:basedOn w:val="a"/>
    <w:link w:val="10"/>
    <w:uiPriority w:val="9"/>
    <w:qFormat/>
    <w:rsid w:val="009E6FD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9E6FD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E6FD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E6FD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9E6F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005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41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248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65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207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0156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304</Words>
  <Characters>1734</Characters>
  <Application>Microsoft Office Word</Application>
  <DocSecurity>0</DocSecurity>
  <Lines>14</Lines>
  <Paragraphs>4</Paragraphs>
  <ScaleCrop>false</ScaleCrop>
  <Company/>
  <LinksUpToDate>false</LinksUpToDate>
  <CharactersWithSpaces>2034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2017-08-24T13:22:00Z</dcterms:created>
  <dcterms:modified xsi:type="dcterms:W3CDTF">2017-08-24T13:24:00Z</dcterms:modified>
</cp:coreProperties>
</file>