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F2F" w:rsidRPr="00E05F2F" w:rsidRDefault="00E05F2F" w:rsidP="00E05F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05F2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выплате пенсии по случаю потери кормильца и повышенной фиксированной выплаты на иждивенцев в период академического отпуска.</w:t>
      </w:r>
    </w:p>
    <w:p w:rsidR="00E05F2F" w:rsidRPr="00E05F2F" w:rsidRDefault="00E05F2F" w:rsidP="00E05F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положениями п. </w:t>
      </w:r>
      <w:proofErr w:type="gramStart"/>
      <w:r w:rsidRPr="00E05F2F">
        <w:rPr>
          <w:rFonts w:ascii="Times New Roman" w:eastAsia="Times New Roman" w:hAnsi="Times New Roman" w:cs="Times New Roman"/>
          <w:sz w:val="24"/>
          <w:szCs w:val="24"/>
          <w:lang w:eastAsia="ru-RU"/>
        </w:rPr>
        <w:t>1 ч. 2  ст. 10 Федерального закона от 28.12.2013 № 400-ФЗ к числу нетрудоспособных лиц, которым  может быть назначена страховая пенсия по случаю потери кормильца, относятся, в частности, дети, братья, сестры и внуки умершего кормильца, обучающиеся по очной форме обучения по основным образовательным программам в организациях, осуществляющих образовательную деятельность, до окончания ими такого обучения, но не</w:t>
      </w:r>
      <w:proofErr w:type="gramEnd"/>
      <w:r w:rsidRPr="00E0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дольше чем до достижения ими возраста 23 лет.</w:t>
      </w:r>
    </w:p>
    <w:p w:rsidR="00E05F2F" w:rsidRPr="00E05F2F" w:rsidRDefault="00E05F2F" w:rsidP="00E05F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в соответствии с </w:t>
      </w:r>
      <w:proofErr w:type="gramStart"/>
      <w:r w:rsidRPr="00E05F2F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E05F2F">
        <w:rPr>
          <w:rFonts w:ascii="Times New Roman" w:eastAsia="Times New Roman" w:hAnsi="Times New Roman" w:cs="Times New Roman"/>
          <w:sz w:val="24"/>
          <w:szCs w:val="24"/>
          <w:lang w:eastAsia="ru-RU"/>
        </w:rPr>
        <w:t>. 3 ст.17 Федерального закона от 28.12.2013 № 400-ФЗ лицам, у которых на  иждивении находятся нетрудоспособные лица, обучающиеся по очной форме обучения в общеобразовательном учреждении, устанавливается повышение фиксированной выплаты к страховой пенсии.</w:t>
      </w:r>
    </w:p>
    <w:p w:rsidR="00E05F2F" w:rsidRPr="00E05F2F" w:rsidRDefault="00E05F2F" w:rsidP="00E05F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2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Возможны ситуации, когда пенсия по случаю потери кормильца и повышенная фиксированная выплата на иждивенца выплачивается тогда, когда есть перерывы в обучении.</w:t>
      </w:r>
    </w:p>
    <w:p w:rsidR="00E05F2F" w:rsidRPr="00E05F2F" w:rsidRDefault="00E05F2F" w:rsidP="00E05F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по медицинским показаниям и в других исключительных случаях студентам образовательных учреждений предоставляется академический отпуск в порядке, установленном федеральным (центральным) органом управления образования. При этом отчисление студентов во время их болезни, академического отпуска или отпуска по беременности и родам не допускается. Таким образом, в период нахождения студента в академическом отпуске или отпуске по беременности и родам за ним сохраняется статус обучающегося, </w:t>
      </w:r>
      <w:proofErr w:type="gramStart"/>
      <w:r w:rsidRPr="00E05F2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E05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следовательно, ему как учащемуся очной формы обучения, находящемуся в одном из указанных отпусков, выплата пенсии и повышенной фиксированной выплаты к страховой пенсии осуществляется в общеустановленном порядке.</w:t>
      </w:r>
    </w:p>
    <w:p w:rsidR="00E05F2F" w:rsidRPr="00E05F2F" w:rsidRDefault="00E05F2F" w:rsidP="00E05F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2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Иначе обстоит вопрос в отношении обучающихся лиц, которым предоставлен академический отпуск, в связи с прохождением военной службы по призыву. Так как лица, проходящие военную службу по призыву, по правовому статусу являются военнослужащими и, следовательно, не могут считаться обучающимися в организациях, осуществляющих образовательную деятельность, право на пенсию и повышенную фиксированную выплату  у них утрачивается.</w:t>
      </w:r>
    </w:p>
    <w:p w:rsidR="00E05F2F" w:rsidRPr="00E05F2F" w:rsidRDefault="00E05F2F" w:rsidP="00E05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F2F" w:rsidRPr="00E05F2F" w:rsidRDefault="00E05F2F" w:rsidP="00E05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5F2F" w:rsidRPr="00E05F2F" w:rsidRDefault="00E05F2F" w:rsidP="00E05F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05F2F" w:rsidRPr="00E05F2F" w:rsidSect="00206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F0642"/>
    <w:multiLevelType w:val="multilevel"/>
    <w:tmpl w:val="68108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CA435E"/>
    <w:multiLevelType w:val="multilevel"/>
    <w:tmpl w:val="4D320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3D61E8"/>
    <w:multiLevelType w:val="multilevel"/>
    <w:tmpl w:val="7E4C8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5407B06"/>
    <w:multiLevelType w:val="multilevel"/>
    <w:tmpl w:val="E1982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F2F"/>
    <w:rsid w:val="002067FD"/>
    <w:rsid w:val="00E05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7FD"/>
  </w:style>
  <w:style w:type="paragraph" w:styleId="1">
    <w:name w:val="heading 1"/>
    <w:basedOn w:val="a"/>
    <w:link w:val="10"/>
    <w:uiPriority w:val="9"/>
    <w:qFormat/>
    <w:rsid w:val="00E05F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05F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5F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05F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05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E05F2F"/>
  </w:style>
  <w:style w:type="character" w:styleId="a4">
    <w:name w:val="Hyperlink"/>
    <w:basedOn w:val="a0"/>
    <w:uiPriority w:val="99"/>
    <w:semiHidden/>
    <w:unhideWhenUsed/>
    <w:rsid w:val="00E05F2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5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5F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6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9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50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11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0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803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0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0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52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75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596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3477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68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4571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76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1514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411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3546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17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394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639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996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837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0725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259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181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17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8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1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1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1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9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1861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2017-10-02T13:39:00Z</dcterms:created>
  <dcterms:modified xsi:type="dcterms:W3CDTF">2017-10-02T13:41:00Z</dcterms:modified>
</cp:coreProperties>
</file>