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273" w:rsidRPr="00B66273" w:rsidRDefault="00B66273" w:rsidP="00B662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6627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Приняты новые формы уведомлений о результатах рассмотрения заявлений застрахованных лиц</w:t>
      </w:r>
    </w:p>
    <w:p w:rsidR="00B66273" w:rsidRPr="00B66273" w:rsidRDefault="00B66273" w:rsidP="00B66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что страховщиком по обязательному пенсионному страхованию может выступать как Пенсионный фонд Российской Федерации (ПФР), так и негосударственный пенсионный фонд (НПФ), который вошел в реестр </w:t>
      </w:r>
      <w:proofErr w:type="gramStart"/>
      <w:r w:rsidRPr="00B6627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 системы гарантирования прав застрахованных лиц</w:t>
      </w:r>
      <w:proofErr w:type="gramEnd"/>
      <w:r w:rsidRPr="00B66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осуществляет деятельность по обязательному пенсионному страхованию.</w:t>
      </w:r>
      <w:r w:rsidRPr="00B662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662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выбора страховщика необходимо подать заявление о переходе (досрочном переходе) в ПФР или НПФ в Пенсионный фонд Российской Федерации. В случае выбора НПФ, требуется также заключить с ним договор об обязательном пенсионном страховании. Граждане могут подать заявление одним из следующих способов:</w:t>
      </w:r>
      <w:r w:rsidRPr="00B662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662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► обратившись лично либо через представителя (по нотариально выданной доверенности) в Управление ПФР по месту жительства или фактического пребывания;</w:t>
      </w:r>
      <w:r w:rsidRPr="00B662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► через многофункциональный центр предоставления государственных и муниципальных услуг</w:t>
      </w:r>
      <w:r w:rsidRPr="00B662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► по почте или курьером, при этом обязательно нотариальное удостоверение подписи заявителя;</w:t>
      </w:r>
      <w:r w:rsidRPr="00B662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► в электронном виде через «Личный кабинет гражданина» на сайте ПФР и единый портал государственных и муниципальных услуг, при наличии квалифицированной электронной подписи гражданина.</w:t>
      </w:r>
      <w:r w:rsidRPr="00B662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662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результатам рассмотрения заявлений застрахованных лиц Пенсионный фонд Российской Федерации принимает решение об удовлетворении или об отказе в их удовлетворении. В ноябре 2016 года Пенсионным фондом Российской Федерации утверждены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27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 формы уведомлений о результатах рассмотрения заявлений застрахованных лиц.</w:t>
      </w:r>
      <w:r w:rsidRPr="00B662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662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этом граждане могут получить информацию о результатах рассмотрения заявлений как при личном обращении в клиентские службы территориальных органов ПФР, так и в форме электронного документа с использованием информационно-телекоммуникационных сетей, включая единый портал государственных и муниципальных услуг.</w:t>
      </w:r>
    </w:p>
    <w:p w:rsidR="00F62394" w:rsidRDefault="00F62394"/>
    <w:sectPr w:rsidR="00F62394" w:rsidSect="00F623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6273"/>
    <w:rsid w:val="00B66273"/>
    <w:rsid w:val="00F6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394"/>
  </w:style>
  <w:style w:type="paragraph" w:styleId="1">
    <w:name w:val="heading 1"/>
    <w:basedOn w:val="a"/>
    <w:link w:val="10"/>
    <w:uiPriority w:val="9"/>
    <w:qFormat/>
    <w:rsid w:val="00B662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662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62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662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66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4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9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07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8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458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1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2017-10-03T15:34:00Z</dcterms:created>
  <dcterms:modified xsi:type="dcterms:W3CDTF">2017-10-03T15:34:00Z</dcterms:modified>
</cp:coreProperties>
</file>