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53C" w:rsidRPr="00AF653C" w:rsidRDefault="00AF653C" w:rsidP="00AF653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F65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Бюджет ПФР 2018: пенсионные выплаты вырастут на 279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рублей, социальные выплаты – на 11,8 </w:t>
      </w:r>
      <w:proofErr w:type="spellStart"/>
      <w:r w:rsidRPr="00AF65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млрд</w:t>
      </w:r>
      <w:proofErr w:type="spellEnd"/>
      <w:r w:rsidRPr="00AF65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рублей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2175" cy="1621631"/>
            <wp:effectExtent l="19050" t="0" r="9525" b="0"/>
            <wp:docPr id="1" name="Рисунок 1" descr="http://www.pfrf.ru/files/id/news/big/zd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zdani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21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проектом бюджета Пенсионного фонда России на 2018 год и на плановый период 2019 и 2020 гг., в 2018 году расходы Пенсионного фонда на пенсионное обеспечение россиян вырастут на 279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7,15 </w:t>
      </w:r>
      <w:proofErr w:type="spell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spell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Расходы на социальные выплаты вырастут на 11,8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981 </w:t>
      </w:r>
      <w:proofErr w:type="spell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бюджета ПФР предусматривает увеличение страховых пенсий с учетом временного изменения порядка индексации страховых пенсий. Индексация пенсий по государственному пенсионному обеспечению, включая социальные пенсии, будет проведена в соответствии с действующим пенсионным законодательством с учетом индекса роста прожиточного минимума пенсионера за 2017 год.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страховые пенсии, включая фиксированную выплату, неработающих пенсионеров с 1 января 2018 года будут увеличены на 3,7%, что выше показателя прогнозной инфляции на 0,5%.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 (161,3% к прожиточному минимуму пенсионера).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 (103,7% к прожиточному минимуму пенсионера). Средний размер социальной пенсии детей-инвалидов и инвалидов с детства первой группы составит 13 699 рублей.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раньше, в 2018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ПМП. В условиях возможного снижения ПМП в регионе предусмотрено сохранение общего размера материального обеспечения неработающих получателей федеральной социальной доплаты на уровне не ниже 31 декабря 2017 года. На эти цели в бюджете ПФР заложено 94,5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проектом бюджета 14,7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планируется направить на выплату средств пенсионных накоплений в виде накопительной пенсии, срочной и единовременной выплат.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 1 февраля 2018 года размеры ежемесячной денежной выплаты (ЕДВ), которую получают федеральные льготники, будут проиндексированы на прогнозный уровень инфляции в 2017 году – 3,2%. Пенсионный фонд направит на выплату ЕДВ 450,6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Россияне, осуществляющие уход за нетрудоспособными гражданами, продолжат получать компенсационные выплаты в размере 1,2 тыс. рублей в месяц, при этом неработающим родителям детей-инвалидов и инвалидов с детства Пенсионный фонд осуществляет ежемесячные выплаты в размере 5,5 тыс. рублей. Расходы на эти выплаты в 2018 году запланированы на уровне 73,2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2018 году Пенсионный фонд продолжит выдачу государственных сертификатов на материнский капитал, а также выплату его средств. По этому направлению в бюджете ПФР предусмотрено 341,4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Размер материнского капитала в следующем году не изменится и составит 453 026 рублей.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Пенсионного фонда на 2018 год сбалансирован по доходам и расходам, в части, не связанной с формированием пенсионных накоплений, доходы и расходы ПФР запланированы в размере 8 236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В части, связанной с формированием пенсионных накоплений, расходы бюджета превышают доходы на 106,6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объясняется переводом средств пенсионных накоплений в негосударственные пенсионные фонды в соответствии с выбором застрахованного лица. Покрытие этих средств будет обеспечено за счет пенсионных накоплений, находящихся в государственной и частных управляющих компаниях, размер которых оценивается по состоянию на 1 января 2018 года в 1 111,2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доходов бюджета Пенсионного фонда в 2018 году запланирован в размере 8 333,3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составляет 8,6% ВВП Российской Федерации. По расходам бюджет ПФР сформирован в сумме 8 439,9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составляет 8,7% ВВП Российской Федерации.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видом пенсий в России в 2018 году по-прежнему будет страховая пенсия. Численность ее получателей составит более 40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Еще почти 3,7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получатели пенсий по государственному пенсионному обеспечению.</w:t>
      </w:r>
    </w:p>
    <w:p w:rsidR="00AF653C" w:rsidRPr="00AF653C" w:rsidRDefault="00AF653C" w:rsidP="00AF65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2018 году ПФР продолжит выделять субъектам РФ субсидии на реализацию социальных программ в части строительства, реконструкции и ремонта социальных учреждений для граждан старшего поколения и инвалидов, развития их материально-технической базы, а также на обучение пенсионеров компьютерной грамотности. Субсидии Пенсионный фонд выделяет на условиях </w:t>
      </w:r>
      <w:proofErr w:type="spell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на реализацию </w:t>
      </w:r>
      <w:proofErr w:type="spell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соцпрограмм</w:t>
      </w:r>
      <w:proofErr w:type="spell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субъектами РФ. На эти цели в бюджете ПФР на 2018 год предусмотрен 1 </w:t>
      </w:r>
      <w:proofErr w:type="spellStart"/>
      <w:proofErr w:type="gramStart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F6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sectPr w:rsidR="00AF653C" w:rsidRPr="00AF653C" w:rsidSect="00976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4777A"/>
    <w:multiLevelType w:val="multilevel"/>
    <w:tmpl w:val="B92EA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653C"/>
    <w:rsid w:val="0097600C"/>
    <w:rsid w:val="00AF6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0C"/>
  </w:style>
  <w:style w:type="paragraph" w:styleId="1">
    <w:name w:val="heading 1"/>
    <w:basedOn w:val="a"/>
    <w:link w:val="10"/>
    <w:uiPriority w:val="9"/>
    <w:qFormat/>
    <w:rsid w:val="00AF65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F65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65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65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F6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6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65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1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0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9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719</Words>
  <Characters>4101</Characters>
  <Application>Microsoft Office Word</Application>
  <DocSecurity>0</DocSecurity>
  <Lines>34</Lines>
  <Paragraphs>9</Paragraphs>
  <ScaleCrop>false</ScaleCrop>
  <Company/>
  <LinksUpToDate>false</LinksUpToDate>
  <CharactersWithSpaces>4811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2017-10-26T13:31:00Z</dcterms:created>
  <dcterms:modified xsi:type="dcterms:W3CDTF">2017-10-26T13:37:00Z</dcterms:modified>
</cp:coreProperties>
</file>