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41D0" w:rsidRPr="00DB41D0" w:rsidRDefault="00DB41D0" w:rsidP="00DB41D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DB41D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С 1 ноября 2017 года изменится размер доплаты к пенсиям у летчиков и шахтеров</w:t>
      </w:r>
    </w:p>
    <w:p w:rsidR="00DB41D0" w:rsidRPr="00DB41D0" w:rsidRDefault="00DB41D0" w:rsidP="00DB41D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1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УПФР 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Большеберезниковском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муниципальном районе </w:t>
      </w:r>
      <w:r w:rsidRPr="00DB41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получателями доплаты к пенсии являются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DB41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летчик 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 </w:t>
      </w:r>
      <w:r w:rsidRPr="00DB41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работник угольной промышленности.</w:t>
      </w:r>
    </w:p>
    <w:p w:rsidR="00DB41D0" w:rsidRPr="00DB41D0" w:rsidRDefault="00DB41D0" w:rsidP="00DB41D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1D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Доплаты к пенсии членам летных экипажей воздушных судов гражданской авиации и работникам угольной промышленности устанавливаются при наличии требуемого специального стажа.</w:t>
      </w:r>
    </w:p>
    <w:p w:rsidR="00DB41D0" w:rsidRPr="00DB41D0" w:rsidRDefault="00DB41D0" w:rsidP="00DB41D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1D0">
        <w:rPr>
          <w:rFonts w:ascii="Times New Roman" w:eastAsia="Times New Roman" w:hAnsi="Times New Roman" w:cs="Times New Roman"/>
          <w:sz w:val="24"/>
          <w:szCs w:val="24"/>
          <w:lang w:eastAsia="ru-RU"/>
        </w:rPr>
        <w:t>Величина доплаты индивидуальна и определяется расчетным путем по специальной формуле.</w:t>
      </w:r>
    </w:p>
    <w:p w:rsidR="00DB41D0" w:rsidRPr="00DB41D0" w:rsidRDefault="00DB41D0" w:rsidP="00DB41D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1D0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 доплат изменяется каждые три месяца: с 1 февраля, с 1 мая, с 1 августа и с 1 ноября. Размер зависит от отношения суммы взносов, пеней и штрафов в ПФР, поступивших в предыдущем квартале от организаций, использующих труд данных категорий лиц, к сумме средств, необходимых для финансирования указанных доплат.</w:t>
      </w:r>
    </w:p>
    <w:p w:rsidR="00DB41D0" w:rsidRPr="00DB41D0" w:rsidRDefault="00DB41D0" w:rsidP="00DB41D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1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Средний размер доплаты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нашем районе </w:t>
      </w:r>
      <w:r w:rsidRPr="00DB41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1 ноября 2017г. у летчик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</w:t>
      </w:r>
      <w:r w:rsidRPr="00DB41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состав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ляет</w:t>
      </w:r>
      <w:r w:rsidRPr="00DB41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3109</w:t>
      </w:r>
      <w:r w:rsidRPr="00DB41D0">
        <w:rPr>
          <w:rFonts w:ascii="Times New Roman" w:eastAsia="Times New Roman" w:hAnsi="Times New Roman" w:cs="Times New Roman"/>
          <w:sz w:val="24"/>
          <w:szCs w:val="24"/>
          <w:lang w:eastAsia="ru-RU"/>
        </w:rPr>
        <w:t>,81 руб., у шахтер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DB41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490</w:t>
      </w:r>
      <w:r w:rsidRPr="00DB41D0">
        <w:rPr>
          <w:rFonts w:ascii="Times New Roman" w:eastAsia="Times New Roman" w:hAnsi="Times New Roman" w:cs="Times New Roman"/>
          <w:sz w:val="24"/>
          <w:szCs w:val="24"/>
          <w:lang w:eastAsia="ru-RU"/>
        </w:rPr>
        <w:t>,49 руб.</w:t>
      </w:r>
    </w:p>
    <w:sectPr w:rsidR="00DB41D0" w:rsidRPr="00DB41D0" w:rsidSect="00B240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B41D0"/>
    <w:rsid w:val="00B240DE"/>
    <w:rsid w:val="00DB41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40DE"/>
  </w:style>
  <w:style w:type="paragraph" w:styleId="1">
    <w:name w:val="heading 1"/>
    <w:basedOn w:val="a"/>
    <w:link w:val="10"/>
    <w:uiPriority w:val="9"/>
    <w:qFormat/>
    <w:rsid w:val="00DB41D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DB41D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B41D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B41D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DB41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">
    <w:name w:val="b-share-form-button"/>
    <w:basedOn w:val="a0"/>
    <w:rsid w:val="00DB41D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77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97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913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456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341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356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893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806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256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135</Words>
  <Characters>772</Characters>
  <Application>Microsoft Office Word</Application>
  <DocSecurity>0</DocSecurity>
  <Lines>6</Lines>
  <Paragraphs>1</Paragraphs>
  <ScaleCrop>false</ScaleCrop>
  <Company/>
  <LinksUpToDate>false</LinksUpToDate>
  <CharactersWithSpaces>906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2017-10-31T13:39:00Z</dcterms:created>
  <dcterms:modified xsi:type="dcterms:W3CDTF">2017-10-31T13:48:00Z</dcterms:modified>
</cp:coreProperties>
</file>