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300" w:rsidRPr="00694300" w:rsidRDefault="00694300" w:rsidP="0069430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9430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Федеральные льготники: право на государственную социальную поддержку </w:t>
      </w:r>
    </w:p>
    <w:p w:rsidR="00694300" w:rsidRPr="00694300" w:rsidRDefault="00694300" w:rsidP="006943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00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Федеральные льготники – это категории граждан, обеспечение которых льготами и мерами социальной поддержки осуществляется на основании федеральных законов и отнесено к полномочиям федерального уровня.</w:t>
      </w:r>
    </w:p>
    <w:p w:rsidR="00694300" w:rsidRPr="00694300" w:rsidRDefault="00694300" w:rsidP="006943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0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действующим законодательством Российской Федерации гражданам из числа ветеранов, инвалидов, включая детей-инвалидов, бывших несовершеннолетних узников фашизма и лиц, подвергшихся воздействию радиации вследствие радиационных аварий и ядерных испытаний, Пенсионным фонд России  осуществляет ежемесячные денежные выплаты (ЕДВ).</w:t>
      </w:r>
    </w:p>
    <w:p w:rsidR="00694300" w:rsidRPr="00694300" w:rsidRDefault="00694300" w:rsidP="006943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00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перечнем документов, предъявляемых гражданами для подтверждения определенного правового статуса, можно ознакомиться в территориальном органе ПФР лично, через представителя либо по телефону.</w:t>
      </w:r>
    </w:p>
    <w:p w:rsidR="00694300" w:rsidRPr="00694300" w:rsidRDefault="00694300" w:rsidP="006943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00">
        <w:rPr>
          <w:rFonts w:ascii="Times New Roman" w:eastAsia="Times New Roman" w:hAnsi="Times New Roman" w:cs="Times New Roman"/>
          <w:sz w:val="24"/>
          <w:szCs w:val="24"/>
          <w:lang w:eastAsia="ru-RU"/>
        </w:rPr>
        <w:t>ЕДВ предоставляется также гражданам Российской Федерации из числа лиц:</w:t>
      </w:r>
    </w:p>
    <w:p w:rsidR="00694300" w:rsidRPr="00694300" w:rsidRDefault="00694300" w:rsidP="006943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00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удостоенных звания Героя Советского Союза, Героя Российской Федерации либо кавалера ордена Славы трех степеней (полный кавалер ордена Славы);</w:t>
      </w:r>
    </w:p>
    <w:p w:rsidR="00694300" w:rsidRPr="00694300" w:rsidRDefault="00694300" w:rsidP="006943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00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членов  семей умерших (погибших) Героев или полных кавалеров ордена Славы (вдова (вдовец), родители, дети в возрасте до 18 лет, дети старше 18 лет, ставшие инвалидами до достижения ими возраста 18 лет, и дети в возрасте до 23 лет, обучающиеся в образовательных учреждениях по очной форме обучения);</w:t>
      </w:r>
    </w:p>
    <w:p w:rsidR="00694300" w:rsidRPr="00694300" w:rsidRDefault="00694300" w:rsidP="006943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00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удостоенных звания Героя Социалистического Труда, Героя Труда Российской Федерации либо награжденных орденом Трудовой Славы трех степеней (полные кавалеры ордена Трудовой Славы)</w:t>
      </w:r>
    </w:p>
    <w:p w:rsidR="00694300" w:rsidRPr="00694300" w:rsidRDefault="00694300" w:rsidP="006943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00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 из числа получателей ЕДВ также имеют право на получение государственной социальной помощи в виде набора социальных услуг. Кроме того, отдельным категориям граждан из числа ветеранов и инвалидов вследствие военной травмы устанавливается дополнительное ежемесячное материальное обеспечение (ДЕМО) в соответствии с указами Президента Российской Федерации от 30 марта 2005 года № 363 и от 1 августа 2005 года № 887.</w:t>
      </w:r>
    </w:p>
    <w:p w:rsidR="00694300" w:rsidRDefault="00694300" w:rsidP="006943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943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9430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 сегодняшний день получателями ЕДВ и ДЕМО через органы Пенсионного фонда Российской Федерации являются свыше 16,5 миллионов граждан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</w:t>
      </w:r>
    </w:p>
    <w:p w:rsidR="00694300" w:rsidRPr="00694300" w:rsidRDefault="00694300" w:rsidP="006943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0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  </w:t>
      </w:r>
      <w:r w:rsidRPr="00694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Герои Советского Союза, Герои Российской Федерации, полные кавалеры ордена Славы, Герои Социалистического Труда, Герои Труда Российской Федерации и полные кавалеры ордена Трудовой Славы, являющиеся российскими гражданами имеют право получать ежемесячную денежную выплату либо пользоваться натуральными льготами. Заявление на ЕДВ им необходимо подавать до 1 октября текущего года. Она будет установлена с 1 января следующего года по 31 декабря года, в котором Герой или полный кавалер ордена Славы обратится с заявлением об отказе от получения ежемесячной денежной выплаты. Размер ЕДВ для этих категорий граждан также подлежит индексации один раз в год. К заявлению о назначении ЕДВ прикладывается паспорт, документ, подтверждающий статус Героя или полного кавалера ордена Славы. Члены семьи умерших (погибших) </w:t>
      </w:r>
      <w:r w:rsidRPr="0069430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Героев Советского Союза, Героев Российской Федерации или полных кавалеров ордена Славы также имеют право на ЕДВ.</w:t>
      </w:r>
    </w:p>
    <w:sectPr w:rsidR="00694300" w:rsidRPr="00694300" w:rsidSect="002D34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CF34EF"/>
    <w:multiLevelType w:val="multilevel"/>
    <w:tmpl w:val="17B03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4300"/>
    <w:rsid w:val="002D3470"/>
    <w:rsid w:val="00694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470"/>
  </w:style>
  <w:style w:type="paragraph" w:styleId="1">
    <w:name w:val="heading 1"/>
    <w:basedOn w:val="a"/>
    <w:link w:val="10"/>
    <w:uiPriority w:val="9"/>
    <w:qFormat/>
    <w:rsid w:val="006943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943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43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9430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94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9430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2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44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52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3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20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444</Words>
  <Characters>2532</Characters>
  <Application>Microsoft Office Word</Application>
  <DocSecurity>0</DocSecurity>
  <Lines>21</Lines>
  <Paragraphs>5</Paragraphs>
  <ScaleCrop>false</ScaleCrop>
  <Company/>
  <LinksUpToDate>false</LinksUpToDate>
  <CharactersWithSpaces>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2017-11-14T12:00:00Z</dcterms:created>
  <dcterms:modified xsi:type="dcterms:W3CDTF">2017-11-14T12:04:00Z</dcterms:modified>
</cp:coreProperties>
</file>