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0E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val="en-US" w:eastAsia="ru-RU"/>
        </w:rPr>
      </w:pPr>
    </w:p>
    <w:p w:rsidR="0033470E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b/>
          <w:noProof/>
          <w:color w:val="333333"/>
          <w:kern w:val="36"/>
          <w:sz w:val="36"/>
          <w:szCs w:val="36"/>
          <w:lang w:eastAsia="ru-RU"/>
        </w:rPr>
      </w:pPr>
      <w:r w:rsidRPr="0033470E"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t xml:space="preserve"> </w:t>
      </w:r>
      <w:r w:rsidR="00FF1920"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t xml:space="preserve">  </w:t>
      </w:r>
      <w:r w:rsidR="007F34AA"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t xml:space="preserve"> </w:t>
      </w:r>
      <w:r w:rsidR="007F34AA" w:rsidRPr="007F34AA">
        <w:rPr>
          <w:rFonts w:ascii="diaria_promedium" w:eastAsia="Times New Roman" w:hAnsi="diaria_promedium" w:cs="Arial"/>
          <w:b/>
          <w:noProof/>
          <w:color w:val="333333"/>
          <w:kern w:val="36"/>
          <w:sz w:val="36"/>
          <w:szCs w:val="36"/>
          <w:lang w:eastAsia="ru-RU"/>
        </w:rPr>
        <w:t>ПЕНСИОННЫЙ ФОНД ИНФОРМИРУЕТ .</w:t>
      </w:r>
    </w:p>
    <w:p w:rsidR="007F34AA" w:rsidRPr="007F34AA" w:rsidRDefault="007F34AA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noProof/>
          <w:color w:val="333333"/>
          <w:kern w:val="36"/>
          <w:sz w:val="28"/>
          <w:szCs w:val="28"/>
          <w:lang w:eastAsia="ru-RU"/>
        </w:rPr>
      </w:pPr>
      <w:r>
        <w:rPr>
          <w:rFonts w:ascii="diaria_promedium" w:eastAsia="Times New Roman" w:hAnsi="diaria_promedium" w:cs="Arial"/>
          <w:b/>
          <w:noProof/>
          <w:color w:val="333333"/>
          <w:kern w:val="36"/>
          <w:sz w:val="36"/>
          <w:szCs w:val="36"/>
          <w:lang w:eastAsia="ru-RU"/>
        </w:rPr>
        <w:t xml:space="preserve">     </w:t>
      </w:r>
      <w:r w:rsidRPr="007F34AA">
        <w:rPr>
          <w:rFonts w:ascii="diaria_promedium" w:eastAsia="Times New Roman" w:hAnsi="diaria_promedium" w:cs="Arial"/>
          <w:b/>
          <w:noProof/>
          <w:color w:val="333333"/>
          <w:kern w:val="36"/>
          <w:sz w:val="28"/>
          <w:szCs w:val="28"/>
          <w:lang w:eastAsia="ru-RU"/>
        </w:rPr>
        <w:t>15 декабря</w:t>
      </w:r>
      <w:r>
        <w:rPr>
          <w:rFonts w:ascii="diaria_promedium" w:eastAsia="Times New Roman" w:hAnsi="diaria_promedium" w:cs="Arial"/>
          <w:b/>
          <w:noProof/>
          <w:color w:val="333333"/>
          <w:kern w:val="36"/>
          <w:sz w:val="28"/>
          <w:szCs w:val="28"/>
          <w:lang w:eastAsia="ru-RU"/>
        </w:rPr>
        <w:t xml:space="preserve"> 2017 г. в районном Доме  культуры состоялась встреча с жителями района с ограниченнными возможностями. От нашего Управления  участие принмала Бистяйкина Н.И.- начальник отдела назначения, перерасчета, выплаты пенсий и оценки пенсионных прав ЗЛ.. Она ответила на вопросы </w:t>
      </w:r>
      <w:r w:rsidR="00F34BB5">
        <w:rPr>
          <w:rFonts w:ascii="diaria_promedium" w:eastAsia="Times New Roman" w:hAnsi="diaria_promedium" w:cs="Arial"/>
          <w:b/>
          <w:noProof/>
          <w:color w:val="333333"/>
          <w:kern w:val="36"/>
          <w:sz w:val="28"/>
          <w:szCs w:val="28"/>
          <w:lang w:eastAsia="ru-RU"/>
        </w:rPr>
        <w:t xml:space="preserve">, связанные с пенсионным обеспечением </w:t>
      </w:r>
    </w:p>
    <w:sectPr w:rsidR="007F34AA" w:rsidRPr="007F34AA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57B"/>
    <w:rsid w:val="0022663A"/>
    <w:rsid w:val="002974C3"/>
    <w:rsid w:val="0032007B"/>
    <w:rsid w:val="0033470E"/>
    <w:rsid w:val="0053457B"/>
    <w:rsid w:val="00553207"/>
    <w:rsid w:val="007F34AA"/>
    <w:rsid w:val="009C1F27"/>
    <w:rsid w:val="00B15088"/>
    <w:rsid w:val="00F34BB5"/>
    <w:rsid w:val="00FF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53457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57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2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52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2313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2017-12-18T09:35:00Z</dcterms:created>
  <dcterms:modified xsi:type="dcterms:W3CDTF">2017-12-18T09:35:00Z</dcterms:modified>
</cp:coreProperties>
</file>