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F2" w:rsidRPr="001713F2" w:rsidRDefault="001713F2" w:rsidP="001713F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713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Возраст выхода на пенсию госслужащих в 2018 году увеличится еще на 6 месяцев</w:t>
      </w:r>
    </w:p>
    <w:p w:rsidR="001713F2" w:rsidRPr="001713F2" w:rsidRDefault="001713F2" w:rsidP="001713F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609725"/>
            <wp:effectExtent l="19050" t="0" r="0" b="0"/>
            <wp:wrapSquare wrapText="bothSides"/>
            <wp:docPr id="2" name="Рисунок 2" descr="http://www.pfrf.ru/files/branches/kaliningrad/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43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общеустановленный возраст выхода на пенсию составляет 55 лет для женщин и 60 лет для мужчин.</w:t>
      </w:r>
    </w:p>
    <w:p w:rsidR="001713F2" w:rsidRPr="001713F2" w:rsidRDefault="001713F2" w:rsidP="001713F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С января 2017 вступили в действие новые правила выхода на пенсию для государственных гражданских и муниципальных служащих.</w:t>
      </w:r>
    </w:p>
    <w:p w:rsidR="001713F2" w:rsidRPr="001713F2" w:rsidRDefault="001713F2" w:rsidP="001713F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Требуемый возраст для назначения страховой пенсии по старости для них будет </w:t>
      </w:r>
      <w:proofErr w:type="gramStart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увеличиваться</w:t>
      </w:r>
      <w:proofErr w:type="gramEnd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начиная с 01.01.2017 на 6 месяцев и к 2027 году достигнет 65 лет для мужчин и 63 лет для женщин к 2032 году.</w:t>
      </w:r>
    </w:p>
    <w:p w:rsidR="001713F2" w:rsidRPr="001713F2" w:rsidRDefault="001713F2" w:rsidP="001713F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коснулись лиц, замещающих государственные должности Российской Федерации, государственные должности субъектов Российской Федерации, должности государственной гражданской службы и должности государственной гражданской службы субъектов Российской Федерации, муниципальные должности, замещаемые на постоянной основе, должности муниципальной службы, то есть чиновников всех уровней.</w:t>
      </w:r>
    </w:p>
    <w:p w:rsidR="001713F2" w:rsidRPr="001713F2" w:rsidRDefault="001713F2" w:rsidP="001713F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внимание, что повышение возраста для назначения страховой пенсии по старости действует только на период замещения указанных должностей. После увольнения с </w:t>
      </w:r>
      <w:proofErr w:type="spellStart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условии достижения пенсионного возраста (60 лет для мужчин и 55 лет для женщин), можно обращаться за назначением страховой пенсии по старости (в том числе досрочной, например, как одному из родителей или опекунов инвалидов с детства) в порядке, установленном для всех граждан.</w:t>
      </w:r>
    </w:p>
    <w:p w:rsidR="001713F2" w:rsidRPr="001713F2" w:rsidRDefault="001713F2" w:rsidP="001713F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устраивается на гражданскую службу после назначения пенсии, то выплата пенсии не прекращается.</w:t>
      </w:r>
    </w:p>
    <w:p w:rsidR="008B4E51" w:rsidRDefault="001713F2" w:rsidP="001713F2">
      <w:pPr>
        <w:spacing w:before="100" w:beforeAutospacing="1" w:after="0" w:line="240" w:lineRule="auto"/>
      </w:pPr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увеличением пенсионного возраста с 1 января  2017 года увеличивается стаж государственной гражданской службы, дающий право на установление дополнительной выплаты к пенсии по выслуге лет госслужащим. Стаж </w:t>
      </w:r>
      <w:proofErr w:type="spellStart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</w:t>
      </w:r>
      <w:proofErr w:type="gramStart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увеличиваться</w:t>
      </w:r>
      <w:proofErr w:type="gramEnd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01.01.2017 ежегодно на 6 месяцев с 15 лет и в 2026 году составит 20 лет. Таким образом, стаж </w:t>
      </w:r>
      <w:proofErr w:type="spellStart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1713F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необходимый для назначения пенсии за выслугу лет, составит: в 2017 году –15 лет 6 мес., в 2018 – 16 лет, в 2019 – 16 лет 6 мес., и т.д.</w:t>
      </w:r>
    </w:p>
    <w:sectPr w:rsidR="008B4E51" w:rsidSect="008B4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3F2"/>
    <w:rsid w:val="001713F2"/>
    <w:rsid w:val="008B4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E51"/>
  </w:style>
  <w:style w:type="paragraph" w:styleId="1">
    <w:name w:val="heading 1"/>
    <w:basedOn w:val="a"/>
    <w:link w:val="10"/>
    <w:uiPriority w:val="9"/>
    <w:qFormat/>
    <w:rsid w:val="001713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713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3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13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71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7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1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69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2017-12-21T17:12:00Z</dcterms:created>
  <dcterms:modified xsi:type="dcterms:W3CDTF">2017-12-21T17:14:00Z</dcterms:modified>
</cp:coreProperties>
</file>