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9093"/>
      </w:tblGrid>
      <w:tr w:rsidR="00215E1C" w:rsidRPr="002169F8" w:rsidTr="004264A2">
        <w:trPr>
          <w:trHeight w:val="3678"/>
          <w:jc w:val="right"/>
        </w:trPr>
        <w:tc>
          <w:tcPr>
            <w:tcW w:w="4895" w:type="dxa"/>
          </w:tcPr>
          <w:p w:rsidR="00215E1C" w:rsidRDefault="00215E1C" w:rsidP="004264A2"/>
          <w:tbl>
            <w:tblPr>
              <w:tblW w:w="3596" w:type="dxa"/>
              <w:tblInd w:w="52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596"/>
            </w:tblGrid>
            <w:tr w:rsidR="00215E1C" w:rsidRPr="003D44CC" w:rsidTr="004264A2">
              <w:trPr>
                <w:trHeight w:val="3725"/>
              </w:trPr>
              <w:tc>
                <w:tcPr>
                  <w:tcW w:w="3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718C" w:rsidRDefault="00B7718C" w:rsidP="00B7718C">
                  <w:pPr>
                    <w:pStyle w:val="Tabletext"/>
                    <w:spacing w:line="360" w:lineRule="auto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  <w:szCs w:val="22"/>
                    </w:rPr>
                    <w:t xml:space="preserve">Приложение </w:t>
                  </w:r>
                  <w:r w:rsidR="005E59D5">
                    <w:rPr>
                      <w:b/>
                      <w:sz w:val="24"/>
                      <w:szCs w:val="22"/>
                    </w:rPr>
                    <w:t>к</w:t>
                  </w:r>
                </w:p>
                <w:p w:rsidR="00215E1C" w:rsidRPr="005E59D5" w:rsidRDefault="005E59D5" w:rsidP="005E59D5">
                  <w:pPr>
                    <w:spacing w:line="360" w:lineRule="auto"/>
                    <w:rPr>
                      <w:b/>
                      <w:sz w:val="20"/>
                      <w:szCs w:val="20"/>
                    </w:rPr>
                  </w:pPr>
                  <w:r w:rsidRPr="005E59D5">
                    <w:rPr>
                      <w:b/>
                      <w:sz w:val="20"/>
                      <w:szCs w:val="20"/>
                    </w:rPr>
                    <w:t xml:space="preserve">положению о порядке использования средств криптографической защиты информации и ключевой информации к ним в администрации Большеберезниковского муниципального района РМ, утверждено постановлением  «Об организации режима криптографической защиты» от </w:t>
                  </w:r>
                  <w:r w:rsidRPr="005E59D5">
                    <w:rPr>
                      <w:b/>
                      <w:sz w:val="20"/>
                      <w:szCs w:val="20"/>
                      <w:highlight w:val="yellow"/>
                    </w:rPr>
                    <w:t>«28» _08_ 2017 г. №</w:t>
                  </w:r>
                  <w:r w:rsidRPr="005E59D5">
                    <w:rPr>
                      <w:b/>
                      <w:sz w:val="20"/>
                      <w:szCs w:val="20"/>
                    </w:rPr>
                    <w:t xml:space="preserve"> 441</w:t>
                  </w:r>
                </w:p>
              </w:tc>
            </w:tr>
          </w:tbl>
          <w:p w:rsidR="00215E1C" w:rsidRPr="002169F8" w:rsidRDefault="00215E1C" w:rsidP="004264A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CD180A" w:rsidRPr="005C40CB" w:rsidRDefault="00CD180A" w:rsidP="00215E1C">
      <w:pPr>
        <w:pStyle w:val="Tabletext"/>
        <w:spacing w:line="360" w:lineRule="auto"/>
        <w:rPr>
          <w:b/>
          <w:szCs w:val="28"/>
        </w:rPr>
      </w:pPr>
    </w:p>
    <w:p w:rsidR="00215E1C" w:rsidRDefault="00CD180A" w:rsidP="005C40CB">
      <w:pPr>
        <w:pStyle w:val="Tabletext"/>
        <w:spacing w:line="276" w:lineRule="auto"/>
        <w:jc w:val="center"/>
        <w:rPr>
          <w:b/>
          <w:szCs w:val="28"/>
        </w:rPr>
      </w:pPr>
      <w:r w:rsidRPr="005C40CB">
        <w:rPr>
          <w:b/>
          <w:szCs w:val="28"/>
        </w:rPr>
        <w:t xml:space="preserve">Акт определения уровня криптографической защиты </w:t>
      </w:r>
    </w:p>
    <w:p w:rsidR="00215E1C" w:rsidRDefault="00CD180A" w:rsidP="00215E1C">
      <w:pPr>
        <w:pStyle w:val="Tabletext"/>
        <w:spacing w:line="276" w:lineRule="auto"/>
        <w:jc w:val="center"/>
        <w:rPr>
          <w:b/>
          <w:szCs w:val="28"/>
        </w:rPr>
      </w:pPr>
      <w:r w:rsidRPr="005C40CB">
        <w:rPr>
          <w:b/>
          <w:szCs w:val="28"/>
        </w:rPr>
        <w:t>персональных данных</w:t>
      </w:r>
      <w:r w:rsidR="00215E1C">
        <w:rPr>
          <w:b/>
          <w:szCs w:val="28"/>
        </w:rPr>
        <w:t xml:space="preserve"> администрации </w:t>
      </w:r>
    </w:p>
    <w:p w:rsidR="00215E1C" w:rsidRDefault="00215E1C" w:rsidP="00215E1C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 РМ</w:t>
      </w:r>
    </w:p>
    <w:p w:rsidR="00215E1C" w:rsidRDefault="00215E1C" w:rsidP="00905A26">
      <w:pPr>
        <w:pStyle w:val="Tabletext"/>
        <w:jc w:val="both"/>
        <w:rPr>
          <w:bCs/>
          <w:szCs w:val="28"/>
        </w:rPr>
      </w:pPr>
    </w:p>
    <w:p w:rsidR="00215E1C" w:rsidRDefault="00215E1C" w:rsidP="003A0065">
      <w:pPr>
        <w:pStyle w:val="Tabletext"/>
        <w:ind w:firstLine="708"/>
        <w:jc w:val="both"/>
        <w:rPr>
          <w:bCs/>
          <w:szCs w:val="28"/>
        </w:rPr>
      </w:pPr>
    </w:p>
    <w:p w:rsidR="00215E1C" w:rsidRPr="00215E1C" w:rsidRDefault="00CD180A" w:rsidP="00905A26">
      <w:pPr>
        <w:pStyle w:val="Tabletext"/>
        <w:spacing w:line="276" w:lineRule="auto"/>
        <w:ind w:firstLine="708"/>
        <w:jc w:val="both"/>
        <w:rPr>
          <w:szCs w:val="28"/>
        </w:rPr>
      </w:pPr>
      <w:r w:rsidRPr="00511D79">
        <w:rPr>
          <w:bCs/>
          <w:szCs w:val="28"/>
        </w:rPr>
        <w:t xml:space="preserve">Комиссией </w:t>
      </w:r>
      <w:r w:rsidR="00215E1C">
        <w:rPr>
          <w:bCs/>
          <w:szCs w:val="28"/>
        </w:rPr>
        <w:t xml:space="preserve"> </w:t>
      </w:r>
      <w:r w:rsidRPr="00511D79">
        <w:rPr>
          <w:bCs/>
          <w:szCs w:val="28"/>
        </w:rPr>
        <w:t>криптографической защиты информации</w:t>
      </w:r>
      <w:r w:rsidR="00347015">
        <w:rPr>
          <w:bCs/>
          <w:szCs w:val="28"/>
        </w:rPr>
        <w:t xml:space="preserve"> </w:t>
      </w:r>
      <w:r w:rsidR="00215E1C" w:rsidRPr="00215E1C">
        <w:rPr>
          <w:szCs w:val="28"/>
        </w:rPr>
        <w:t xml:space="preserve">администрации </w:t>
      </w:r>
    </w:p>
    <w:p w:rsidR="00CD180A" w:rsidRPr="005E59D5" w:rsidRDefault="00215E1C" w:rsidP="00905A26">
      <w:pPr>
        <w:pStyle w:val="a8"/>
        <w:jc w:val="both"/>
        <w:rPr>
          <w:szCs w:val="28"/>
        </w:rPr>
      </w:pPr>
      <w:r w:rsidRPr="00215E1C">
        <w:rPr>
          <w:szCs w:val="28"/>
        </w:rPr>
        <w:t>Большеберезниковского муниципального района РМ</w:t>
      </w:r>
      <w:r w:rsidR="00CD180A" w:rsidRPr="00511D79">
        <w:rPr>
          <w:bCs/>
          <w:szCs w:val="28"/>
        </w:rPr>
        <w:t xml:space="preserve">, </w:t>
      </w:r>
      <w:r w:rsidR="00CD180A" w:rsidRPr="00215E1C">
        <w:rPr>
          <w:spacing w:val="-4"/>
          <w:szCs w:val="28"/>
        </w:rPr>
        <w:t>назначенн</w:t>
      </w:r>
      <w:r w:rsidR="00905A26">
        <w:rPr>
          <w:spacing w:val="-4"/>
          <w:szCs w:val="28"/>
        </w:rPr>
        <w:t>ой п</w:t>
      </w:r>
      <w:r>
        <w:rPr>
          <w:spacing w:val="-4"/>
          <w:szCs w:val="28"/>
        </w:rPr>
        <w:t xml:space="preserve">остановлением </w:t>
      </w:r>
      <w:r w:rsidR="005E59D5" w:rsidRPr="005E59D5">
        <w:rPr>
          <w:szCs w:val="28"/>
        </w:rPr>
        <w:t>«Об организации режима криптографической защиты»</w:t>
      </w:r>
      <w:r>
        <w:rPr>
          <w:spacing w:val="-4"/>
          <w:szCs w:val="28"/>
        </w:rPr>
        <w:t xml:space="preserve"> от  «28» _</w:t>
      </w:r>
      <w:r w:rsidR="006313DC">
        <w:rPr>
          <w:spacing w:val="-4"/>
          <w:szCs w:val="28"/>
        </w:rPr>
        <w:t>0</w:t>
      </w:r>
      <w:r>
        <w:rPr>
          <w:spacing w:val="-4"/>
          <w:szCs w:val="28"/>
        </w:rPr>
        <w:t>8_ 2017 г. №_441</w:t>
      </w:r>
      <w:r w:rsidR="00CD180A" w:rsidRPr="00215E1C">
        <w:rPr>
          <w:spacing w:val="-4"/>
          <w:szCs w:val="28"/>
        </w:rPr>
        <w:t xml:space="preserve">_ </w:t>
      </w:r>
      <w:r w:rsidR="00CD180A" w:rsidRPr="00215E1C">
        <w:rPr>
          <w:szCs w:val="28"/>
        </w:rPr>
        <w:t>определены уровень криптографической защиты персональных данных и класс криптосредства.</w:t>
      </w:r>
    </w:p>
    <w:p w:rsidR="00CD180A" w:rsidRPr="00215E1C" w:rsidRDefault="00CD180A" w:rsidP="00905A26">
      <w:pPr>
        <w:pStyle w:val="Tabletext"/>
        <w:ind w:firstLine="708"/>
        <w:jc w:val="both"/>
        <w:rPr>
          <w:szCs w:val="28"/>
        </w:rPr>
      </w:pPr>
    </w:p>
    <w:p w:rsidR="00CD180A" w:rsidRPr="00905A26" w:rsidRDefault="00CD180A" w:rsidP="00905A26">
      <w:pPr>
        <w:pStyle w:val="Tabletext"/>
        <w:spacing w:line="276" w:lineRule="auto"/>
        <w:ind w:firstLine="708"/>
        <w:jc w:val="both"/>
        <w:rPr>
          <w:szCs w:val="28"/>
        </w:rPr>
      </w:pPr>
      <w:r w:rsidRPr="00511D79">
        <w:rPr>
          <w:szCs w:val="28"/>
        </w:rPr>
        <w:t>По результатам анализа исходных данных, характеристик информационных систем, типов актуальных угроз и возможностей, которые используются при создании способов, подготовке и проведения атак с целью нарушения безопасности защищаемых СКЗИ персональных данных или создания условий для этого, определена</w:t>
      </w:r>
      <w:r>
        <w:rPr>
          <w:szCs w:val="28"/>
        </w:rPr>
        <w:t xml:space="preserve"> </w:t>
      </w:r>
      <w:r w:rsidRPr="00511D79">
        <w:rPr>
          <w:szCs w:val="28"/>
        </w:rPr>
        <w:t xml:space="preserve">совокупность требований, предъявляемых к криптосредству </w:t>
      </w:r>
      <w:r w:rsidRPr="00511D79">
        <w:rPr>
          <w:bCs/>
          <w:szCs w:val="28"/>
        </w:rPr>
        <w:t>для защиты персональных данных, обрабатываемых в информационных систем (ИС)</w:t>
      </w:r>
      <w:r w:rsidRPr="000A1C47">
        <w:rPr>
          <w:bCs/>
          <w:szCs w:val="28"/>
        </w:rPr>
        <w:t xml:space="preserve"> </w:t>
      </w:r>
      <w:r w:rsidR="00905A26">
        <w:rPr>
          <w:szCs w:val="28"/>
        </w:rPr>
        <w:t xml:space="preserve">администрации </w:t>
      </w:r>
      <w:r w:rsidR="00905A26" w:rsidRPr="00905A26">
        <w:rPr>
          <w:szCs w:val="28"/>
        </w:rPr>
        <w:t>Большеберезниковского муниципального района РМ</w:t>
      </w:r>
      <w:r w:rsidR="00347015">
        <w:rPr>
          <w:bCs/>
          <w:szCs w:val="28"/>
        </w:rPr>
        <w:t xml:space="preserve"> </w:t>
      </w:r>
      <w:r w:rsidRPr="00905A26">
        <w:rPr>
          <w:szCs w:val="28"/>
        </w:rPr>
        <w:t>(далее – Учреждение).</w:t>
      </w:r>
    </w:p>
    <w:p w:rsidR="00CD180A" w:rsidRPr="00511D79" w:rsidRDefault="00CD180A" w:rsidP="00905A26">
      <w:pPr>
        <w:pStyle w:val="Tabletext"/>
        <w:ind w:firstLine="708"/>
        <w:jc w:val="both"/>
        <w:rPr>
          <w:bCs/>
          <w:szCs w:val="28"/>
        </w:rPr>
      </w:pPr>
    </w:p>
    <w:p w:rsidR="00CD180A" w:rsidRDefault="00CD180A" w:rsidP="00905A26">
      <w:pPr>
        <w:spacing w:after="200" w:line="276" w:lineRule="auto"/>
        <w:jc w:val="both"/>
        <w:rPr>
          <w:b/>
          <w:sz w:val="28"/>
          <w:szCs w:val="28"/>
        </w:rPr>
      </w:pPr>
      <w:r>
        <w:rPr>
          <w:b/>
          <w:szCs w:val="28"/>
        </w:rPr>
        <w:br w:type="page"/>
      </w:r>
    </w:p>
    <w:p w:rsidR="00CD180A" w:rsidRPr="00511D79" w:rsidRDefault="00CD180A" w:rsidP="00905A26">
      <w:pPr>
        <w:pStyle w:val="Tabletext"/>
        <w:numPr>
          <w:ilvl w:val="0"/>
          <w:numId w:val="1"/>
        </w:numPr>
        <w:jc w:val="both"/>
        <w:rPr>
          <w:b/>
          <w:szCs w:val="28"/>
        </w:rPr>
      </w:pPr>
      <w:r w:rsidRPr="00511D79">
        <w:rPr>
          <w:b/>
          <w:szCs w:val="28"/>
        </w:rPr>
        <w:lastRenderedPageBreak/>
        <w:t>ИС «Защищенный контур»</w:t>
      </w:r>
      <w:r w:rsidR="00347015">
        <w:rPr>
          <w:b/>
          <w:szCs w:val="28"/>
        </w:rPr>
        <w:t xml:space="preserve"> </w:t>
      </w:r>
      <w:r w:rsidR="00347015" w:rsidRPr="00347015">
        <w:rPr>
          <w:i/>
          <w:szCs w:val="28"/>
          <w:highlight w:val="yellow"/>
        </w:rPr>
        <w:t>(первого класса)</w:t>
      </w:r>
    </w:p>
    <w:p w:rsidR="00CD180A" w:rsidRPr="00511D79" w:rsidRDefault="00CD180A" w:rsidP="00905A26">
      <w:pPr>
        <w:pStyle w:val="Tabletext"/>
        <w:ind w:left="1428"/>
        <w:jc w:val="both"/>
        <w:rPr>
          <w:b/>
          <w:szCs w:val="28"/>
        </w:rPr>
      </w:pP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>Класс защищенности ИС:</w:t>
      </w:r>
      <w:r w:rsidRPr="00511D79">
        <w:rPr>
          <w:b/>
          <w:spacing w:val="-2"/>
          <w:szCs w:val="28"/>
        </w:rPr>
        <w:t>К1;</w:t>
      </w: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 xml:space="preserve">Уровень защищённости ПДн: </w:t>
      </w:r>
      <w:r w:rsidRPr="00511D79">
        <w:rPr>
          <w:b/>
          <w:spacing w:val="-2"/>
          <w:szCs w:val="28"/>
        </w:rPr>
        <w:t>1-й уровень;</w:t>
      </w: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color w:val="000000"/>
          <w:spacing w:val="-2"/>
          <w:szCs w:val="28"/>
        </w:rPr>
        <w:t xml:space="preserve">Угрозы безопасности для ИС: </w:t>
      </w:r>
      <w:r w:rsidRPr="00511D79">
        <w:rPr>
          <w:b/>
          <w:color w:val="000000"/>
          <w:spacing w:val="-2"/>
          <w:szCs w:val="28"/>
          <w:u w:val="single"/>
        </w:rPr>
        <w:t>3 тип</w:t>
      </w:r>
      <w:r w:rsidRPr="00511D79">
        <w:rPr>
          <w:color w:val="000000"/>
          <w:spacing w:val="-2"/>
          <w:szCs w:val="28"/>
        </w:rPr>
        <w:t xml:space="preserve"> – угрозы, не связанные с</w:t>
      </w:r>
      <w:r w:rsidRPr="00511D79">
        <w:rPr>
          <w:color w:val="000000"/>
          <w:szCs w:val="28"/>
        </w:rPr>
        <w:t xml:space="preserve"> недокументированными (недекларированными) возможностями системного и прикладного программного обеспечения)</w:t>
      </w:r>
      <w:r w:rsidRPr="00511D79">
        <w:rPr>
          <w:b/>
          <w:spacing w:val="-2"/>
          <w:szCs w:val="28"/>
        </w:rPr>
        <w:t>;</w:t>
      </w: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>Категория нарушителей</w:t>
      </w:r>
      <w:r>
        <w:rPr>
          <w:spacing w:val="-2"/>
          <w:szCs w:val="28"/>
        </w:rPr>
        <w:t xml:space="preserve"> </w:t>
      </w:r>
      <w:r w:rsidRPr="00511D79">
        <w:rPr>
          <w:spacing w:val="-2"/>
          <w:szCs w:val="28"/>
        </w:rPr>
        <w:t xml:space="preserve">информационной безопасности: </w:t>
      </w:r>
    </w:p>
    <w:p w:rsidR="00CD180A" w:rsidRPr="00511D79" w:rsidRDefault="00CD180A" w:rsidP="00905A26">
      <w:pPr>
        <w:pStyle w:val="Tabletext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зарегистрированные пользователи ИС, осуществляющие ограниченный доступ к ресурсам ИС с рабочего места – </w:t>
      </w:r>
      <w:r w:rsidRPr="00511D79">
        <w:rPr>
          <w:b/>
          <w:szCs w:val="28"/>
        </w:rPr>
        <w:t>2-я категория нарушителя.</w:t>
      </w:r>
    </w:p>
    <w:p w:rsidR="00CD180A" w:rsidRPr="00511D79" w:rsidRDefault="00CD180A" w:rsidP="00905A26">
      <w:pPr>
        <w:pStyle w:val="Tabletext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зарегистрированные пользователи ИС, осуществляющие удаленный доступ к ПДн по локальным и (или) распределенным информационным системам – </w:t>
      </w:r>
      <w:r w:rsidRPr="00511D79">
        <w:rPr>
          <w:b/>
          <w:szCs w:val="28"/>
        </w:rPr>
        <w:t>3-я категория нарушителя.</w:t>
      </w: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>Типы нарушителей действующих на этапе эксплуатации СКЗИ:</w:t>
      </w:r>
    </w:p>
    <w:p w:rsidR="00CD180A" w:rsidRPr="00511D79" w:rsidRDefault="00CD180A" w:rsidP="00905A26">
      <w:pPr>
        <w:pStyle w:val="Table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внешний нарушитель, действующий без помощи изнутри организации – </w:t>
      </w:r>
      <w:r w:rsidRPr="00511D79">
        <w:rPr>
          <w:b/>
          <w:szCs w:val="28"/>
        </w:rPr>
        <w:t>Н1.</w:t>
      </w:r>
    </w:p>
    <w:p w:rsidR="00CD180A" w:rsidRPr="000071EE" w:rsidRDefault="00CD180A" w:rsidP="00905A26">
      <w:pPr>
        <w:pStyle w:val="Table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внутренний нарушитель, не являющийся пользователем СКЗИ – </w:t>
      </w:r>
      <w:r w:rsidRPr="00511D79">
        <w:rPr>
          <w:b/>
          <w:szCs w:val="28"/>
        </w:rPr>
        <w:t>Н2.</w:t>
      </w:r>
    </w:p>
    <w:p w:rsidR="00CD180A" w:rsidRPr="00511D79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pacing w:val="-2"/>
          <w:szCs w:val="28"/>
        </w:rPr>
      </w:pPr>
      <w:r w:rsidRPr="00511D79">
        <w:rPr>
          <w:spacing w:val="-2"/>
          <w:szCs w:val="28"/>
        </w:rPr>
        <w:t>Учитывая вышеизложенное, для ИС «</w:t>
      </w:r>
      <w:r w:rsidRPr="00511D79">
        <w:rPr>
          <w:szCs w:val="28"/>
        </w:rPr>
        <w:t>Защищенный контур</w:t>
      </w:r>
      <w:r w:rsidRPr="00511D79">
        <w:rPr>
          <w:spacing w:val="-2"/>
          <w:szCs w:val="28"/>
        </w:rPr>
        <w:t>», уровень, обеспечиваемый криптосредством для нарушителей типа Н1</w:t>
      </w:r>
      <w:r>
        <w:rPr>
          <w:spacing w:val="-2"/>
          <w:szCs w:val="28"/>
        </w:rPr>
        <w:t xml:space="preserve">, </w:t>
      </w:r>
      <w:r w:rsidRPr="00511D79">
        <w:rPr>
          <w:spacing w:val="-2"/>
          <w:szCs w:val="28"/>
        </w:rPr>
        <w:t xml:space="preserve">Н2, действиям которых должно противостоять криптосредство, должен соответствовать уровню криптографической защиты ПДн </w:t>
      </w:r>
      <w:r w:rsidRPr="00415B5F">
        <w:rPr>
          <w:spacing w:val="-2"/>
          <w:szCs w:val="28"/>
        </w:rPr>
        <w:t>–</w:t>
      </w:r>
      <w:r w:rsidRPr="00415B5F">
        <w:rPr>
          <w:b/>
          <w:spacing w:val="-2"/>
          <w:szCs w:val="28"/>
        </w:rPr>
        <w:t>КС</w:t>
      </w:r>
      <w:r>
        <w:rPr>
          <w:b/>
          <w:spacing w:val="-2"/>
          <w:szCs w:val="28"/>
        </w:rPr>
        <w:t>2</w:t>
      </w:r>
      <w:r w:rsidRPr="00511D79">
        <w:rPr>
          <w:spacing w:val="-2"/>
          <w:szCs w:val="28"/>
        </w:rPr>
        <w:t>.</w:t>
      </w:r>
    </w:p>
    <w:p w:rsidR="00CD180A" w:rsidRDefault="00CD180A" w:rsidP="00905A26">
      <w:pPr>
        <w:pStyle w:val="Tabletex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Таким образом, в ИС «Защищенный контур» необходимо использовать СКЗИ </w:t>
      </w:r>
      <w:r w:rsidRPr="00415B5F">
        <w:rPr>
          <w:b/>
          <w:szCs w:val="28"/>
        </w:rPr>
        <w:t>класса КС2</w:t>
      </w:r>
      <w:r w:rsidRPr="00415B5F">
        <w:rPr>
          <w:szCs w:val="28"/>
        </w:rPr>
        <w:t xml:space="preserve"> и выше</w:t>
      </w:r>
      <w:r w:rsidRPr="00511D79">
        <w:rPr>
          <w:szCs w:val="28"/>
        </w:rPr>
        <w:t>.</w:t>
      </w:r>
    </w:p>
    <w:p w:rsidR="00CD180A" w:rsidRDefault="00CD180A" w:rsidP="00905A26">
      <w:pPr>
        <w:pStyle w:val="Tabletext"/>
        <w:tabs>
          <w:tab w:val="left" w:pos="1134"/>
        </w:tabs>
        <w:ind w:left="709"/>
        <w:jc w:val="both"/>
        <w:rPr>
          <w:szCs w:val="28"/>
        </w:rPr>
      </w:pPr>
    </w:p>
    <w:p w:rsidR="005E59D5" w:rsidRPr="00511D79" w:rsidRDefault="005E59D5" w:rsidP="00905A26">
      <w:pPr>
        <w:pStyle w:val="Tabletext"/>
        <w:tabs>
          <w:tab w:val="left" w:pos="1134"/>
        </w:tabs>
        <w:ind w:left="709"/>
        <w:jc w:val="both"/>
        <w:rPr>
          <w:szCs w:val="28"/>
        </w:rPr>
      </w:pPr>
    </w:p>
    <w:p w:rsidR="00CD180A" w:rsidRPr="00511D79" w:rsidRDefault="00CD180A" w:rsidP="0098452D">
      <w:pPr>
        <w:pStyle w:val="Tabletext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Cs w:val="28"/>
        </w:rPr>
      </w:pPr>
      <w:r w:rsidRPr="00511D79">
        <w:rPr>
          <w:b/>
          <w:szCs w:val="28"/>
        </w:rPr>
        <w:t>ИС «Открытый контур»</w:t>
      </w:r>
      <w:r w:rsidR="00347015">
        <w:rPr>
          <w:b/>
          <w:szCs w:val="28"/>
        </w:rPr>
        <w:t xml:space="preserve"> </w:t>
      </w:r>
      <w:r w:rsidR="00347015" w:rsidRPr="00347015">
        <w:rPr>
          <w:i/>
          <w:szCs w:val="28"/>
          <w:highlight w:val="yellow"/>
        </w:rPr>
        <w:t>(третьего класса)</w:t>
      </w:r>
    </w:p>
    <w:p w:rsidR="00CD180A" w:rsidRPr="00511D79" w:rsidRDefault="00CD180A" w:rsidP="005C40CB">
      <w:pPr>
        <w:pStyle w:val="Tabletext"/>
        <w:tabs>
          <w:tab w:val="left" w:pos="1134"/>
        </w:tabs>
        <w:ind w:left="709"/>
        <w:jc w:val="both"/>
        <w:rPr>
          <w:szCs w:val="28"/>
        </w:rPr>
      </w:pP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 xml:space="preserve">Класс защищенности ИС: </w:t>
      </w:r>
      <w:r w:rsidRPr="00511D79">
        <w:rPr>
          <w:b/>
          <w:spacing w:val="-2"/>
          <w:szCs w:val="28"/>
        </w:rPr>
        <w:t>К3;</w:t>
      </w: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 xml:space="preserve">Уровень защищённости ПДн: </w:t>
      </w:r>
      <w:r w:rsidRPr="00511D79">
        <w:rPr>
          <w:b/>
          <w:spacing w:val="-2"/>
          <w:szCs w:val="28"/>
        </w:rPr>
        <w:t>3-й уровень;</w:t>
      </w: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color w:val="000000"/>
          <w:spacing w:val="-2"/>
          <w:szCs w:val="28"/>
        </w:rPr>
        <w:t xml:space="preserve">Угрозы безопасности для ИС: </w:t>
      </w:r>
      <w:r w:rsidRPr="00511D79">
        <w:rPr>
          <w:b/>
          <w:color w:val="000000"/>
          <w:spacing w:val="-2"/>
          <w:szCs w:val="28"/>
          <w:u w:val="single"/>
        </w:rPr>
        <w:t>3 тип</w:t>
      </w:r>
      <w:r w:rsidRPr="00511D79">
        <w:rPr>
          <w:color w:val="000000"/>
          <w:spacing w:val="-2"/>
          <w:szCs w:val="28"/>
        </w:rPr>
        <w:t xml:space="preserve"> – угрозы, не связанные с</w:t>
      </w:r>
      <w:r w:rsidRPr="00511D79">
        <w:rPr>
          <w:color w:val="000000"/>
          <w:szCs w:val="28"/>
        </w:rPr>
        <w:t xml:space="preserve"> недокументированными (недекларированными) возможностями системного и прикладного программного обеспечения)</w:t>
      </w:r>
      <w:r w:rsidRPr="00511D79">
        <w:rPr>
          <w:spacing w:val="-2"/>
          <w:szCs w:val="28"/>
        </w:rPr>
        <w:t>;</w:t>
      </w: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pacing w:val="-2"/>
          <w:szCs w:val="28"/>
        </w:rPr>
        <w:t xml:space="preserve">Категория нарушителей информационной безопасности: </w:t>
      </w:r>
    </w:p>
    <w:p w:rsidR="00CD180A" w:rsidRPr="00511D79" w:rsidRDefault="00CD180A" w:rsidP="006C428E">
      <w:pPr>
        <w:pStyle w:val="Tabletext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зарегистрированные пользователи ИС, осуществляющие ограниченный доступ к ресурсам ИС с рабочего места – </w:t>
      </w:r>
      <w:r w:rsidRPr="00511D79">
        <w:rPr>
          <w:b/>
          <w:szCs w:val="28"/>
        </w:rPr>
        <w:t>2-я категория нарушителя.</w:t>
      </w:r>
    </w:p>
    <w:p w:rsidR="00CD180A" w:rsidRPr="00511D79" w:rsidRDefault="00CD180A" w:rsidP="006C428E">
      <w:pPr>
        <w:pStyle w:val="Tabletext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зарегистрированные пользователи ИС, осуществляющие удаленный доступ к ПДн по локальным и (или) распределенным информационным системам – </w:t>
      </w:r>
      <w:r w:rsidRPr="00511D79">
        <w:rPr>
          <w:b/>
          <w:szCs w:val="28"/>
        </w:rPr>
        <w:t>3-я категория нарушителя.</w:t>
      </w: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>Типы нарушителей, действующих на этапе эксплуатации СКЗИ:</w:t>
      </w:r>
    </w:p>
    <w:p w:rsidR="00CD180A" w:rsidRPr="00511D79" w:rsidRDefault="00CD180A" w:rsidP="006C428E">
      <w:pPr>
        <w:pStyle w:val="Table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внешний нарушитель, действующий без помощи изнутри организации – </w:t>
      </w:r>
      <w:r w:rsidRPr="00511D79">
        <w:rPr>
          <w:b/>
          <w:szCs w:val="28"/>
        </w:rPr>
        <w:t>Н1.</w:t>
      </w:r>
    </w:p>
    <w:p w:rsidR="00CD180A" w:rsidRPr="005E59D5" w:rsidRDefault="00CD180A" w:rsidP="006C428E">
      <w:pPr>
        <w:pStyle w:val="Tabletext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внутренний нарушитель, не являющийся пользователем СКЗИ – </w:t>
      </w:r>
      <w:r w:rsidRPr="00511D79">
        <w:rPr>
          <w:b/>
          <w:szCs w:val="28"/>
        </w:rPr>
        <w:t>Н2.</w:t>
      </w:r>
    </w:p>
    <w:p w:rsidR="005E59D5" w:rsidRPr="000071EE" w:rsidRDefault="005E59D5" w:rsidP="005E59D5">
      <w:pPr>
        <w:pStyle w:val="Tabletext"/>
        <w:tabs>
          <w:tab w:val="left" w:pos="1134"/>
        </w:tabs>
        <w:ind w:left="709"/>
        <w:jc w:val="both"/>
        <w:rPr>
          <w:szCs w:val="28"/>
        </w:rPr>
      </w:pP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pacing w:val="-2"/>
          <w:szCs w:val="28"/>
        </w:rPr>
      </w:pPr>
      <w:r w:rsidRPr="00511D79">
        <w:rPr>
          <w:spacing w:val="-2"/>
          <w:szCs w:val="28"/>
        </w:rPr>
        <w:lastRenderedPageBreak/>
        <w:t xml:space="preserve">Учитывая вышеизложенное, для </w:t>
      </w:r>
      <w:r w:rsidRPr="00511D79">
        <w:rPr>
          <w:szCs w:val="28"/>
        </w:rPr>
        <w:t xml:space="preserve">ИС «Открытый контур», </w:t>
      </w:r>
      <w:r w:rsidRPr="00511D79">
        <w:rPr>
          <w:spacing w:val="-2"/>
          <w:szCs w:val="28"/>
        </w:rPr>
        <w:t>уровень, обеспечиваемый криптосредством для нарушителей типа Н1</w:t>
      </w:r>
      <w:r>
        <w:rPr>
          <w:spacing w:val="-2"/>
          <w:szCs w:val="28"/>
        </w:rPr>
        <w:t>,</w:t>
      </w:r>
      <w:r w:rsidRPr="00511D79">
        <w:rPr>
          <w:spacing w:val="-2"/>
          <w:szCs w:val="28"/>
        </w:rPr>
        <w:t xml:space="preserve"> Н2, действиям которых должно противостоять криптосредство, должен соответствовать уровню криптографической защиты ПДн –</w:t>
      </w:r>
      <w:r w:rsidRPr="00511D79">
        <w:rPr>
          <w:b/>
          <w:spacing w:val="-2"/>
          <w:szCs w:val="28"/>
        </w:rPr>
        <w:t>КС</w:t>
      </w:r>
      <w:r>
        <w:rPr>
          <w:b/>
          <w:spacing w:val="-2"/>
          <w:szCs w:val="28"/>
        </w:rPr>
        <w:t>2</w:t>
      </w:r>
      <w:bookmarkStart w:id="0" w:name="_GoBack"/>
      <w:bookmarkEnd w:id="0"/>
      <w:r w:rsidRPr="00511D79">
        <w:rPr>
          <w:spacing w:val="-2"/>
          <w:szCs w:val="28"/>
        </w:rPr>
        <w:t>.</w:t>
      </w:r>
    </w:p>
    <w:p w:rsidR="00CD180A" w:rsidRPr="00511D79" w:rsidRDefault="00CD180A" w:rsidP="006C428E">
      <w:pPr>
        <w:pStyle w:val="Tabletex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511D79">
        <w:rPr>
          <w:szCs w:val="28"/>
        </w:rPr>
        <w:t xml:space="preserve">Таким образом, в ИС «Открытый контур» необходимо использовать СКЗИ </w:t>
      </w:r>
      <w:r w:rsidRPr="00511D79">
        <w:rPr>
          <w:b/>
          <w:szCs w:val="28"/>
        </w:rPr>
        <w:t>класса КС</w:t>
      </w:r>
      <w:r>
        <w:rPr>
          <w:b/>
          <w:szCs w:val="28"/>
        </w:rPr>
        <w:t>2</w:t>
      </w:r>
      <w:r w:rsidRPr="00511D79">
        <w:rPr>
          <w:szCs w:val="28"/>
        </w:rPr>
        <w:t xml:space="preserve"> и выше.</w:t>
      </w:r>
    </w:p>
    <w:p w:rsidR="00CD180A" w:rsidRDefault="00CD180A" w:rsidP="00905A26">
      <w:pPr>
        <w:pStyle w:val="Tabletext"/>
        <w:tabs>
          <w:tab w:val="left" w:pos="1134"/>
        </w:tabs>
        <w:ind w:firstLine="709"/>
        <w:rPr>
          <w:szCs w:val="28"/>
        </w:rPr>
      </w:pPr>
    </w:p>
    <w:p w:rsidR="001C3E3A" w:rsidRPr="00511D79" w:rsidRDefault="001C3E3A" w:rsidP="00905A26">
      <w:pPr>
        <w:pStyle w:val="Tabletext"/>
        <w:tabs>
          <w:tab w:val="left" w:pos="1134"/>
        </w:tabs>
        <w:ind w:firstLine="709"/>
        <w:rPr>
          <w:szCs w:val="28"/>
        </w:rPr>
      </w:pPr>
    </w:p>
    <w:tbl>
      <w:tblPr>
        <w:tblW w:w="8707" w:type="pct"/>
        <w:tblLook w:val="01E0"/>
      </w:tblPr>
      <w:tblGrid>
        <w:gridCol w:w="2334"/>
        <w:gridCol w:w="2306"/>
        <w:gridCol w:w="4968"/>
        <w:gridCol w:w="773"/>
        <w:gridCol w:w="1532"/>
        <w:gridCol w:w="5741"/>
      </w:tblGrid>
      <w:tr w:rsidR="00CD180A" w:rsidRPr="00511D79" w:rsidTr="00905A26">
        <w:trPr>
          <w:trHeight w:val="16"/>
        </w:trPr>
        <w:tc>
          <w:tcPr>
            <w:tcW w:w="2721" w:type="pct"/>
            <w:gridSpan w:val="3"/>
          </w:tcPr>
          <w:p w:rsidR="00CD180A" w:rsidRPr="00511D79" w:rsidRDefault="00CD180A" w:rsidP="00905A26">
            <w:pPr>
              <w:pStyle w:val="a7"/>
              <w:suppressAutoHyphens/>
              <w:spacing w:line="240" w:lineRule="auto"/>
              <w:ind w:left="324" w:right="-1"/>
              <w:jc w:val="right"/>
              <w:rPr>
                <w:sz w:val="28"/>
                <w:szCs w:val="28"/>
              </w:rPr>
            </w:pPr>
          </w:p>
        </w:tc>
        <w:tc>
          <w:tcPr>
            <w:tcW w:w="653" w:type="pct"/>
            <w:gridSpan w:val="2"/>
          </w:tcPr>
          <w:p w:rsidR="00CD180A" w:rsidRPr="00511D79" w:rsidRDefault="00CD180A" w:rsidP="00905A26">
            <w:pPr>
              <w:pStyle w:val="a7"/>
              <w:suppressAutoHyphens/>
              <w:spacing w:line="240" w:lineRule="auto"/>
              <w:ind w:right="-1"/>
              <w:jc w:val="right"/>
              <w:rPr>
                <w:sz w:val="28"/>
                <w:szCs w:val="28"/>
              </w:rPr>
            </w:pPr>
          </w:p>
        </w:tc>
        <w:tc>
          <w:tcPr>
            <w:tcW w:w="1626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left="324" w:right="-1"/>
              <w:jc w:val="left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left="324" w:right="-1"/>
              <w:jc w:val="left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left="324" w:right="-1"/>
              <w:jc w:val="left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snapToGrid w:val="0"/>
              <w:ind w:left="391" w:right="-1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snapToGrid w:val="0"/>
              <w:ind w:left="391" w:right="-1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snapToGrid w:val="0"/>
              <w:ind w:left="391" w:right="-1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pStyle w:val="a7"/>
              <w:suppressAutoHyphens/>
              <w:spacing w:line="24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CD180A" w:rsidRPr="00511D79" w:rsidTr="00905A26">
        <w:trPr>
          <w:gridAfter w:val="2"/>
          <w:wAfter w:w="2060" w:type="pct"/>
          <w:trHeight w:val="16"/>
        </w:trPr>
        <w:tc>
          <w:tcPr>
            <w:tcW w:w="661" w:type="pct"/>
          </w:tcPr>
          <w:p w:rsidR="00CD180A" w:rsidRPr="00511D79" w:rsidRDefault="00CD180A">
            <w:pPr>
              <w:snapToGrid w:val="0"/>
              <w:ind w:left="391" w:right="-1"/>
              <w:rPr>
                <w:sz w:val="28"/>
                <w:szCs w:val="28"/>
              </w:rPr>
            </w:pPr>
          </w:p>
        </w:tc>
        <w:tc>
          <w:tcPr>
            <w:tcW w:w="653" w:type="pct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gridSpan w:val="2"/>
          </w:tcPr>
          <w:p w:rsidR="00CD180A" w:rsidRPr="00511D79" w:rsidRDefault="00CD180A">
            <w:pPr>
              <w:ind w:right="-1"/>
              <w:jc w:val="both"/>
              <w:rPr>
                <w:sz w:val="28"/>
                <w:szCs w:val="28"/>
              </w:rPr>
            </w:pPr>
          </w:p>
        </w:tc>
      </w:tr>
    </w:tbl>
    <w:p w:rsidR="00CD180A" w:rsidRPr="00511D79" w:rsidRDefault="00CD180A" w:rsidP="006C428E">
      <w:pPr>
        <w:pStyle w:val="Tabletext"/>
        <w:tabs>
          <w:tab w:val="left" w:pos="1134"/>
        </w:tabs>
        <w:ind w:firstLine="709"/>
        <w:jc w:val="center"/>
        <w:rPr>
          <w:szCs w:val="28"/>
        </w:rPr>
      </w:pPr>
    </w:p>
    <w:sectPr w:rsidR="00CD180A" w:rsidRPr="00511D79" w:rsidSect="003A006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021B"/>
    <w:multiLevelType w:val="hybridMultilevel"/>
    <w:tmpl w:val="E14243F2"/>
    <w:lvl w:ilvl="0" w:tplc="ABCAE832">
      <w:start w:val="1"/>
      <w:numFmt w:val="bullet"/>
      <w:lvlText w:val="-"/>
      <w:lvlJc w:val="left"/>
      <w:pPr>
        <w:ind w:left="1428" w:hanging="360"/>
      </w:pPr>
      <w:rPr>
        <w:rFonts w:ascii="SimSun" w:eastAsia="SimSun" w:hAnsi="SimSun" w:hint="eastAsia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3856749B"/>
    <w:multiLevelType w:val="hybridMultilevel"/>
    <w:tmpl w:val="21EA62D0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5EBD3392"/>
    <w:multiLevelType w:val="hybridMultilevel"/>
    <w:tmpl w:val="7082CB0C"/>
    <w:lvl w:ilvl="0" w:tplc="04190013">
      <w:start w:val="1"/>
      <w:numFmt w:val="upperRoman"/>
      <w:lvlText w:val="%1."/>
      <w:lvlJc w:val="righ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72DA551A"/>
    <w:multiLevelType w:val="hybridMultilevel"/>
    <w:tmpl w:val="2AA8DFD6"/>
    <w:lvl w:ilvl="0" w:tplc="ABCAE832">
      <w:start w:val="1"/>
      <w:numFmt w:val="bullet"/>
      <w:lvlText w:val="-"/>
      <w:lvlJc w:val="left"/>
      <w:pPr>
        <w:ind w:left="106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B7F7CF5"/>
    <w:multiLevelType w:val="hybridMultilevel"/>
    <w:tmpl w:val="21EA62D0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0F06E6"/>
    <w:rsid w:val="00000626"/>
    <w:rsid w:val="00006283"/>
    <w:rsid w:val="000071EE"/>
    <w:rsid w:val="00017074"/>
    <w:rsid w:val="000202AF"/>
    <w:rsid w:val="00026834"/>
    <w:rsid w:val="0004041C"/>
    <w:rsid w:val="0004198C"/>
    <w:rsid w:val="000606BD"/>
    <w:rsid w:val="00060E02"/>
    <w:rsid w:val="00064839"/>
    <w:rsid w:val="00065B25"/>
    <w:rsid w:val="000712BB"/>
    <w:rsid w:val="00085F16"/>
    <w:rsid w:val="00086300"/>
    <w:rsid w:val="000A01B8"/>
    <w:rsid w:val="000A0A39"/>
    <w:rsid w:val="000A1C47"/>
    <w:rsid w:val="000A6D96"/>
    <w:rsid w:val="000B1F98"/>
    <w:rsid w:val="000C68F6"/>
    <w:rsid w:val="000C6D21"/>
    <w:rsid w:val="000D1C2B"/>
    <w:rsid w:val="000E2095"/>
    <w:rsid w:val="000E2E10"/>
    <w:rsid w:val="000E6F6F"/>
    <w:rsid w:val="000F06E6"/>
    <w:rsid w:val="00100383"/>
    <w:rsid w:val="0010058F"/>
    <w:rsid w:val="0010222D"/>
    <w:rsid w:val="001033EA"/>
    <w:rsid w:val="00103A2F"/>
    <w:rsid w:val="00115BE1"/>
    <w:rsid w:val="00116112"/>
    <w:rsid w:val="00117479"/>
    <w:rsid w:val="00132782"/>
    <w:rsid w:val="00137432"/>
    <w:rsid w:val="0014504A"/>
    <w:rsid w:val="00146BC0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5B99"/>
    <w:rsid w:val="001B6B52"/>
    <w:rsid w:val="001C209D"/>
    <w:rsid w:val="001C3E3A"/>
    <w:rsid w:val="001D5432"/>
    <w:rsid w:val="001F3CCF"/>
    <w:rsid w:val="001F75A5"/>
    <w:rsid w:val="00204AAD"/>
    <w:rsid w:val="00213D97"/>
    <w:rsid w:val="002156FE"/>
    <w:rsid w:val="00215E1C"/>
    <w:rsid w:val="00217662"/>
    <w:rsid w:val="002206FB"/>
    <w:rsid w:val="00226978"/>
    <w:rsid w:val="0024469E"/>
    <w:rsid w:val="00252C69"/>
    <w:rsid w:val="00260D26"/>
    <w:rsid w:val="00263FF4"/>
    <w:rsid w:val="0026492F"/>
    <w:rsid w:val="00272E82"/>
    <w:rsid w:val="0027550F"/>
    <w:rsid w:val="002803C9"/>
    <w:rsid w:val="002816C0"/>
    <w:rsid w:val="002B150B"/>
    <w:rsid w:val="002B3384"/>
    <w:rsid w:val="002D12D3"/>
    <w:rsid w:val="002D40C4"/>
    <w:rsid w:val="002E0F4E"/>
    <w:rsid w:val="002E3CF4"/>
    <w:rsid w:val="002E4AD1"/>
    <w:rsid w:val="002E7E93"/>
    <w:rsid w:val="002F790C"/>
    <w:rsid w:val="002F7BE8"/>
    <w:rsid w:val="003140ED"/>
    <w:rsid w:val="003147A8"/>
    <w:rsid w:val="00316BA6"/>
    <w:rsid w:val="003221C9"/>
    <w:rsid w:val="00326007"/>
    <w:rsid w:val="00336593"/>
    <w:rsid w:val="00343B17"/>
    <w:rsid w:val="00343B7C"/>
    <w:rsid w:val="00347015"/>
    <w:rsid w:val="00350F49"/>
    <w:rsid w:val="00352C3F"/>
    <w:rsid w:val="00353479"/>
    <w:rsid w:val="003551B4"/>
    <w:rsid w:val="00364E7C"/>
    <w:rsid w:val="0036501B"/>
    <w:rsid w:val="00367F9A"/>
    <w:rsid w:val="003733F9"/>
    <w:rsid w:val="00374405"/>
    <w:rsid w:val="003774BB"/>
    <w:rsid w:val="00380902"/>
    <w:rsid w:val="00382146"/>
    <w:rsid w:val="00382217"/>
    <w:rsid w:val="00395B67"/>
    <w:rsid w:val="003A0065"/>
    <w:rsid w:val="003B28E1"/>
    <w:rsid w:val="003C21CD"/>
    <w:rsid w:val="003C2840"/>
    <w:rsid w:val="003C299D"/>
    <w:rsid w:val="003C7223"/>
    <w:rsid w:val="003E7074"/>
    <w:rsid w:val="003F01D5"/>
    <w:rsid w:val="003F3753"/>
    <w:rsid w:val="0040070B"/>
    <w:rsid w:val="0040360F"/>
    <w:rsid w:val="00414C4E"/>
    <w:rsid w:val="00415B5F"/>
    <w:rsid w:val="0043699D"/>
    <w:rsid w:val="00441620"/>
    <w:rsid w:val="00443966"/>
    <w:rsid w:val="004567BB"/>
    <w:rsid w:val="00456B6E"/>
    <w:rsid w:val="0045724C"/>
    <w:rsid w:val="004613F6"/>
    <w:rsid w:val="00470638"/>
    <w:rsid w:val="0047382E"/>
    <w:rsid w:val="00480845"/>
    <w:rsid w:val="004872B6"/>
    <w:rsid w:val="00487FFC"/>
    <w:rsid w:val="00492B11"/>
    <w:rsid w:val="00495F74"/>
    <w:rsid w:val="004972BF"/>
    <w:rsid w:val="00497357"/>
    <w:rsid w:val="004C2811"/>
    <w:rsid w:val="004C3F32"/>
    <w:rsid w:val="004C50AF"/>
    <w:rsid w:val="004C51BD"/>
    <w:rsid w:val="004C7456"/>
    <w:rsid w:val="004D6184"/>
    <w:rsid w:val="004E1F0F"/>
    <w:rsid w:val="00505176"/>
    <w:rsid w:val="00511D79"/>
    <w:rsid w:val="00514184"/>
    <w:rsid w:val="00525DC8"/>
    <w:rsid w:val="00530387"/>
    <w:rsid w:val="0053266D"/>
    <w:rsid w:val="00533C24"/>
    <w:rsid w:val="00535515"/>
    <w:rsid w:val="0054224E"/>
    <w:rsid w:val="005462ED"/>
    <w:rsid w:val="00552AB4"/>
    <w:rsid w:val="0056410F"/>
    <w:rsid w:val="00567AE5"/>
    <w:rsid w:val="00570F33"/>
    <w:rsid w:val="00573B84"/>
    <w:rsid w:val="005A315E"/>
    <w:rsid w:val="005C40CB"/>
    <w:rsid w:val="005D006B"/>
    <w:rsid w:val="005D499A"/>
    <w:rsid w:val="005E59D5"/>
    <w:rsid w:val="005F15E0"/>
    <w:rsid w:val="005F2787"/>
    <w:rsid w:val="005F41A0"/>
    <w:rsid w:val="00601C94"/>
    <w:rsid w:val="00615ECB"/>
    <w:rsid w:val="00620F8E"/>
    <w:rsid w:val="00621198"/>
    <w:rsid w:val="00624865"/>
    <w:rsid w:val="00626E72"/>
    <w:rsid w:val="006313DC"/>
    <w:rsid w:val="006324CA"/>
    <w:rsid w:val="006425E4"/>
    <w:rsid w:val="00646B14"/>
    <w:rsid w:val="00655F01"/>
    <w:rsid w:val="006617CF"/>
    <w:rsid w:val="0066206C"/>
    <w:rsid w:val="006635E8"/>
    <w:rsid w:val="00674382"/>
    <w:rsid w:val="006765D7"/>
    <w:rsid w:val="00680390"/>
    <w:rsid w:val="00687492"/>
    <w:rsid w:val="006A56E0"/>
    <w:rsid w:val="006A5A3C"/>
    <w:rsid w:val="006B27CE"/>
    <w:rsid w:val="006B29A1"/>
    <w:rsid w:val="006B40E9"/>
    <w:rsid w:val="006B57ED"/>
    <w:rsid w:val="006C428E"/>
    <w:rsid w:val="006C7D31"/>
    <w:rsid w:val="006D16B1"/>
    <w:rsid w:val="006E3A05"/>
    <w:rsid w:val="006E3B97"/>
    <w:rsid w:val="006F57B2"/>
    <w:rsid w:val="006F76F5"/>
    <w:rsid w:val="007018B9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7235"/>
    <w:rsid w:val="00791A56"/>
    <w:rsid w:val="00794B56"/>
    <w:rsid w:val="007957C6"/>
    <w:rsid w:val="00795AE1"/>
    <w:rsid w:val="0079798E"/>
    <w:rsid w:val="007A021B"/>
    <w:rsid w:val="007A1F95"/>
    <w:rsid w:val="007B0508"/>
    <w:rsid w:val="007B14A6"/>
    <w:rsid w:val="007B251E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692D"/>
    <w:rsid w:val="00817AD7"/>
    <w:rsid w:val="00832101"/>
    <w:rsid w:val="008404AE"/>
    <w:rsid w:val="00850225"/>
    <w:rsid w:val="00853BBC"/>
    <w:rsid w:val="00854713"/>
    <w:rsid w:val="00854873"/>
    <w:rsid w:val="008621F3"/>
    <w:rsid w:val="00862530"/>
    <w:rsid w:val="00865F74"/>
    <w:rsid w:val="008674CA"/>
    <w:rsid w:val="00877692"/>
    <w:rsid w:val="0088317C"/>
    <w:rsid w:val="00893E18"/>
    <w:rsid w:val="008A7105"/>
    <w:rsid w:val="008B0007"/>
    <w:rsid w:val="008B68D1"/>
    <w:rsid w:val="008C046E"/>
    <w:rsid w:val="008D534B"/>
    <w:rsid w:val="008E04C9"/>
    <w:rsid w:val="008F26A2"/>
    <w:rsid w:val="00901C05"/>
    <w:rsid w:val="00905A26"/>
    <w:rsid w:val="009068D4"/>
    <w:rsid w:val="00911FEE"/>
    <w:rsid w:val="00927EB2"/>
    <w:rsid w:val="00930DE0"/>
    <w:rsid w:val="00934B2A"/>
    <w:rsid w:val="009362E0"/>
    <w:rsid w:val="00937322"/>
    <w:rsid w:val="0094678B"/>
    <w:rsid w:val="0094697E"/>
    <w:rsid w:val="00955F64"/>
    <w:rsid w:val="00961A1A"/>
    <w:rsid w:val="00962D74"/>
    <w:rsid w:val="00964132"/>
    <w:rsid w:val="00976779"/>
    <w:rsid w:val="0098452D"/>
    <w:rsid w:val="00985324"/>
    <w:rsid w:val="00986E17"/>
    <w:rsid w:val="00992001"/>
    <w:rsid w:val="009A372D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3DD9"/>
    <w:rsid w:val="00A12A87"/>
    <w:rsid w:val="00A13E35"/>
    <w:rsid w:val="00A14960"/>
    <w:rsid w:val="00A26C45"/>
    <w:rsid w:val="00A3257C"/>
    <w:rsid w:val="00A32F71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A5350"/>
    <w:rsid w:val="00AB1021"/>
    <w:rsid w:val="00AB181F"/>
    <w:rsid w:val="00AC4E18"/>
    <w:rsid w:val="00AD28D8"/>
    <w:rsid w:val="00AE3DBF"/>
    <w:rsid w:val="00B0716A"/>
    <w:rsid w:val="00B13B3A"/>
    <w:rsid w:val="00B2083B"/>
    <w:rsid w:val="00B27465"/>
    <w:rsid w:val="00B37CEA"/>
    <w:rsid w:val="00B409D8"/>
    <w:rsid w:val="00B436AD"/>
    <w:rsid w:val="00B44160"/>
    <w:rsid w:val="00B62F85"/>
    <w:rsid w:val="00B71441"/>
    <w:rsid w:val="00B71E43"/>
    <w:rsid w:val="00B7718C"/>
    <w:rsid w:val="00B810B4"/>
    <w:rsid w:val="00B85E0E"/>
    <w:rsid w:val="00B9412D"/>
    <w:rsid w:val="00BA365E"/>
    <w:rsid w:val="00BA6B83"/>
    <w:rsid w:val="00BA723A"/>
    <w:rsid w:val="00BA74EC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1098E"/>
    <w:rsid w:val="00C13E52"/>
    <w:rsid w:val="00C2039F"/>
    <w:rsid w:val="00C34245"/>
    <w:rsid w:val="00C353BB"/>
    <w:rsid w:val="00C66B0A"/>
    <w:rsid w:val="00C66DAF"/>
    <w:rsid w:val="00C8582E"/>
    <w:rsid w:val="00C86261"/>
    <w:rsid w:val="00CA19B7"/>
    <w:rsid w:val="00CA4665"/>
    <w:rsid w:val="00CB0D84"/>
    <w:rsid w:val="00CB71A7"/>
    <w:rsid w:val="00CD180A"/>
    <w:rsid w:val="00CE09C7"/>
    <w:rsid w:val="00CE7D69"/>
    <w:rsid w:val="00D0271C"/>
    <w:rsid w:val="00D03535"/>
    <w:rsid w:val="00D04171"/>
    <w:rsid w:val="00D11036"/>
    <w:rsid w:val="00D13F67"/>
    <w:rsid w:val="00D15D61"/>
    <w:rsid w:val="00D41518"/>
    <w:rsid w:val="00D415ED"/>
    <w:rsid w:val="00D52F51"/>
    <w:rsid w:val="00D57406"/>
    <w:rsid w:val="00D617D6"/>
    <w:rsid w:val="00D6257A"/>
    <w:rsid w:val="00D711DF"/>
    <w:rsid w:val="00D937B2"/>
    <w:rsid w:val="00D9415D"/>
    <w:rsid w:val="00DA0340"/>
    <w:rsid w:val="00DB0A11"/>
    <w:rsid w:val="00DB27F1"/>
    <w:rsid w:val="00DC1278"/>
    <w:rsid w:val="00DC77B2"/>
    <w:rsid w:val="00DD2464"/>
    <w:rsid w:val="00DF59C9"/>
    <w:rsid w:val="00E01713"/>
    <w:rsid w:val="00E1354F"/>
    <w:rsid w:val="00E14505"/>
    <w:rsid w:val="00E171C1"/>
    <w:rsid w:val="00E22798"/>
    <w:rsid w:val="00E25C88"/>
    <w:rsid w:val="00E50EED"/>
    <w:rsid w:val="00E559A5"/>
    <w:rsid w:val="00E66B01"/>
    <w:rsid w:val="00E712AF"/>
    <w:rsid w:val="00E96437"/>
    <w:rsid w:val="00EA43F3"/>
    <w:rsid w:val="00EB1754"/>
    <w:rsid w:val="00EB37EF"/>
    <w:rsid w:val="00EB5DE7"/>
    <w:rsid w:val="00EB6368"/>
    <w:rsid w:val="00ED6BFC"/>
    <w:rsid w:val="00EE05BD"/>
    <w:rsid w:val="00EE0835"/>
    <w:rsid w:val="00EF5A50"/>
    <w:rsid w:val="00EF7207"/>
    <w:rsid w:val="00F00291"/>
    <w:rsid w:val="00F425F1"/>
    <w:rsid w:val="00F47887"/>
    <w:rsid w:val="00F50545"/>
    <w:rsid w:val="00F74683"/>
    <w:rsid w:val="00F751B3"/>
    <w:rsid w:val="00F752BD"/>
    <w:rsid w:val="00F92914"/>
    <w:rsid w:val="00F975DA"/>
    <w:rsid w:val="00F97B24"/>
    <w:rsid w:val="00FA41F6"/>
    <w:rsid w:val="00FB69E5"/>
    <w:rsid w:val="00FC1FDE"/>
    <w:rsid w:val="00FC2312"/>
    <w:rsid w:val="00FD28F0"/>
    <w:rsid w:val="00FD7577"/>
    <w:rsid w:val="00FD75B1"/>
    <w:rsid w:val="00FE44A9"/>
    <w:rsid w:val="00FF4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E6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uiPriority w:val="99"/>
    <w:rsid w:val="000F06E6"/>
    <w:rPr>
      <w:sz w:val="28"/>
    </w:rPr>
  </w:style>
  <w:style w:type="table" w:styleId="a3">
    <w:name w:val="Table Grid"/>
    <w:basedOn w:val="a1"/>
    <w:uiPriority w:val="99"/>
    <w:rsid w:val="000F06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0F06E6"/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locked/>
    <w:rsid w:val="000F06E6"/>
    <w:rPr>
      <w:rFonts w:eastAsia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66206C"/>
    <w:pPr>
      <w:ind w:left="720"/>
      <w:contextualSpacing/>
    </w:pPr>
  </w:style>
  <w:style w:type="paragraph" w:customStyle="1" w:styleId="a7">
    <w:name w:val="Центрированный"/>
    <w:basedOn w:val="a"/>
    <w:uiPriority w:val="99"/>
    <w:rsid w:val="00E66B01"/>
    <w:pPr>
      <w:spacing w:line="360" w:lineRule="auto"/>
      <w:jc w:val="center"/>
    </w:pPr>
    <w:rPr>
      <w:szCs w:val="20"/>
    </w:rPr>
  </w:style>
  <w:style w:type="paragraph" w:styleId="a8">
    <w:name w:val="No Spacing"/>
    <w:uiPriority w:val="1"/>
    <w:qFormat/>
    <w:rsid w:val="00215E1C"/>
    <w:pPr>
      <w:suppressAutoHyphens/>
    </w:pPr>
    <w:rPr>
      <w:color w:val="00000A"/>
      <w:sz w:val="28"/>
      <w:lang w:eastAsia="zh-CN"/>
    </w:rPr>
  </w:style>
  <w:style w:type="paragraph" w:styleId="a9">
    <w:name w:val="Block Text"/>
    <w:basedOn w:val="a"/>
    <w:uiPriority w:val="99"/>
    <w:rsid w:val="00905A26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user</cp:lastModifiedBy>
  <cp:revision>12</cp:revision>
  <cp:lastPrinted>2017-11-03T11:44:00Z</cp:lastPrinted>
  <dcterms:created xsi:type="dcterms:W3CDTF">2017-09-05T10:49:00Z</dcterms:created>
  <dcterms:modified xsi:type="dcterms:W3CDTF">2017-11-13T11:39:00Z</dcterms:modified>
</cp:coreProperties>
</file>