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BEC" w:rsidRDefault="00710BEC" w:rsidP="00710BEC">
      <w:pPr>
        <w:pStyle w:val="3"/>
        <w:rPr>
          <w:rFonts w:ascii="Times New Roman" w:hAnsi="Times New Roman"/>
          <w:bCs w:val="0"/>
          <w:iCs/>
          <w:sz w:val="28"/>
          <w:szCs w:val="28"/>
        </w:rPr>
      </w:pPr>
    </w:p>
    <w:p w:rsidR="00710BEC" w:rsidRDefault="00710BEC" w:rsidP="00710BEC">
      <w:pPr>
        <w:pStyle w:val="3"/>
        <w:rPr>
          <w:rFonts w:ascii="Times New Roman" w:hAnsi="Times New Roman"/>
          <w:bCs w:val="0"/>
          <w:iCs/>
          <w:sz w:val="28"/>
          <w:szCs w:val="28"/>
        </w:rPr>
      </w:pPr>
      <w:r>
        <w:rPr>
          <w:rFonts w:ascii="Times New Roman" w:hAnsi="Times New Roman"/>
          <w:bCs w:val="0"/>
          <w:iCs/>
          <w:sz w:val="28"/>
          <w:szCs w:val="28"/>
        </w:rPr>
        <w:t>АДМИНИСТРАЦИЯ</w:t>
      </w:r>
    </w:p>
    <w:p w:rsidR="00710BEC" w:rsidRDefault="00710BEC" w:rsidP="00710BEC">
      <w:pPr>
        <w:pStyle w:val="3"/>
        <w:rPr>
          <w:rFonts w:ascii="Times New Roman" w:hAnsi="Times New Roman"/>
          <w:bCs w:val="0"/>
          <w:iCs/>
          <w:sz w:val="28"/>
          <w:szCs w:val="28"/>
        </w:rPr>
      </w:pPr>
      <w:r>
        <w:rPr>
          <w:rFonts w:ascii="Times New Roman" w:hAnsi="Times New Roman"/>
          <w:bCs w:val="0"/>
          <w:iCs/>
          <w:sz w:val="28"/>
          <w:szCs w:val="28"/>
        </w:rPr>
        <w:t>БОЛЬШЕБЕРЕЗНИКОВСКОГО МУНИЦИПАЛЬНОГО РАЙОНА</w:t>
      </w:r>
    </w:p>
    <w:p w:rsidR="00710BEC" w:rsidRDefault="00710BEC" w:rsidP="00710BEC">
      <w:pPr>
        <w:pStyle w:val="1"/>
        <w:rPr>
          <w:rFonts w:ascii="Times New Roman" w:hAnsi="Times New Roman"/>
          <w:bCs w:val="0"/>
          <w:iCs/>
          <w:sz w:val="28"/>
          <w:szCs w:val="28"/>
        </w:rPr>
      </w:pPr>
      <w:r>
        <w:rPr>
          <w:rFonts w:ascii="Times New Roman" w:hAnsi="Times New Roman"/>
          <w:bCs w:val="0"/>
          <w:iCs/>
          <w:sz w:val="28"/>
          <w:szCs w:val="28"/>
        </w:rPr>
        <w:t>РЕСПУБЛИКИ МОРДОВИЯ</w:t>
      </w:r>
    </w:p>
    <w:p w:rsidR="00710BEC" w:rsidRDefault="00710BEC" w:rsidP="00710BEC">
      <w:pPr>
        <w:rPr>
          <w:rFonts w:ascii="Times New Roman" w:hAnsi="Times New Roman"/>
          <w:b/>
          <w:szCs w:val="28"/>
        </w:rPr>
      </w:pPr>
    </w:p>
    <w:p w:rsidR="00710BEC" w:rsidRDefault="00710BEC" w:rsidP="00710BEC">
      <w:pPr>
        <w:pStyle w:val="2"/>
        <w:rPr>
          <w:rFonts w:ascii="Times New Roman" w:hAnsi="Times New Roman"/>
          <w:bCs w:val="0"/>
          <w:i/>
          <w:sz w:val="28"/>
          <w:szCs w:val="28"/>
        </w:rPr>
      </w:pPr>
      <w:r>
        <w:rPr>
          <w:rFonts w:ascii="Times New Roman" w:hAnsi="Times New Roman"/>
          <w:bCs w:val="0"/>
          <w:sz w:val="28"/>
          <w:szCs w:val="28"/>
        </w:rPr>
        <w:t>ПОСТАНОВЛЕНИЕ</w:t>
      </w:r>
    </w:p>
    <w:p w:rsidR="00710BEC" w:rsidRDefault="00710BEC" w:rsidP="00710BEC">
      <w:pPr>
        <w:rPr>
          <w:color w:val="333399"/>
          <w:szCs w:val="28"/>
        </w:rPr>
      </w:pPr>
    </w:p>
    <w:p w:rsidR="00710BEC" w:rsidRDefault="00710BEC" w:rsidP="00710BEC">
      <w:pPr>
        <w:ind w:firstLine="0"/>
        <w:rPr>
          <w:rFonts w:ascii="Times New Roman" w:hAnsi="Times New Roman"/>
          <w:b/>
          <w:sz w:val="28"/>
          <w:szCs w:val="28"/>
        </w:rPr>
      </w:pPr>
      <w:r>
        <w:rPr>
          <w:rFonts w:ascii="Times New Roman" w:hAnsi="Times New Roman"/>
          <w:b/>
          <w:sz w:val="28"/>
          <w:szCs w:val="28"/>
        </w:rPr>
        <w:t>19.06.2018</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№318</w:t>
      </w:r>
    </w:p>
    <w:p w:rsidR="00710BEC" w:rsidRDefault="00710BEC" w:rsidP="00710BEC">
      <w:pPr>
        <w:ind w:firstLine="0"/>
        <w:rPr>
          <w:rFonts w:ascii="Times New Roman" w:hAnsi="Times New Roman"/>
          <w:b/>
          <w:sz w:val="28"/>
          <w:szCs w:val="28"/>
        </w:rPr>
      </w:pPr>
    </w:p>
    <w:p w:rsidR="00710BEC" w:rsidRDefault="00710BEC" w:rsidP="00710BEC">
      <w:pPr>
        <w:ind w:firstLine="0"/>
        <w:rPr>
          <w:rFonts w:ascii="Times New Roman" w:hAnsi="Times New Roman"/>
          <w:b/>
          <w:sz w:val="28"/>
          <w:szCs w:val="28"/>
        </w:rPr>
      </w:pPr>
      <w:r>
        <w:rPr>
          <w:rFonts w:ascii="Times New Roman" w:hAnsi="Times New Roman"/>
          <w:b/>
          <w:sz w:val="28"/>
          <w:szCs w:val="28"/>
        </w:rPr>
        <w:t>О внесении изменений в постановление</w:t>
      </w:r>
    </w:p>
    <w:p w:rsidR="00710BEC" w:rsidRDefault="00710BEC" w:rsidP="00710BEC">
      <w:pPr>
        <w:ind w:firstLine="0"/>
        <w:rPr>
          <w:rFonts w:ascii="Times New Roman" w:hAnsi="Times New Roman"/>
          <w:b/>
          <w:sz w:val="28"/>
          <w:szCs w:val="28"/>
        </w:rPr>
      </w:pPr>
      <w:r>
        <w:rPr>
          <w:rFonts w:ascii="Times New Roman" w:hAnsi="Times New Roman"/>
          <w:b/>
          <w:sz w:val="28"/>
          <w:szCs w:val="28"/>
        </w:rPr>
        <w:t>администрации от 13.07.2015 года №422</w:t>
      </w:r>
    </w:p>
    <w:p w:rsidR="00710BEC" w:rsidRDefault="00710BEC" w:rsidP="00710BEC">
      <w:pPr>
        <w:ind w:firstLine="0"/>
        <w:rPr>
          <w:rFonts w:ascii="Times New Roman" w:hAnsi="Times New Roman"/>
          <w:b/>
          <w:sz w:val="28"/>
          <w:szCs w:val="28"/>
        </w:rPr>
      </w:pPr>
    </w:p>
    <w:p w:rsidR="00710BEC" w:rsidRDefault="00710BEC" w:rsidP="00710BEC">
      <w:pPr>
        <w:ind w:firstLine="0"/>
        <w:rPr>
          <w:rFonts w:ascii="Times New Roman" w:hAnsi="Times New Roman"/>
          <w:sz w:val="28"/>
          <w:szCs w:val="28"/>
        </w:rPr>
      </w:pPr>
      <w:r>
        <w:rPr>
          <w:rFonts w:ascii="Times New Roman" w:hAnsi="Times New Roman"/>
          <w:b/>
          <w:sz w:val="28"/>
          <w:szCs w:val="28"/>
        </w:rPr>
        <w:tab/>
      </w:r>
      <w:r>
        <w:rPr>
          <w:rFonts w:ascii="Times New Roman" w:hAnsi="Times New Roman"/>
          <w:sz w:val="28"/>
          <w:szCs w:val="28"/>
        </w:rPr>
        <w:t xml:space="preserve">Руководствуясь Уставом Большеберезниковского муниципального района Республики Мордовия, администрация Большеберезниковского муниципального района </w:t>
      </w:r>
    </w:p>
    <w:p w:rsidR="00A20C6F" w:rsidRDefault="00A20C6F" w:rsidP="00710BEC">
      <w:pPr>
        <w:ind w:firstLine="0"/>
        <w:rPr>
          <w:rFonts w:ascii="Times New Roman" w:hAnsi="Times New Roman"/>
          <w:sz w:val="28"/>
          <w:szCs w:val="28"/>
        </w:rPr>
      </w:pPr>
    </w:p>
    <w:p w:rsidR="00710BEC" w:rsidRDefault="00710BEC" w:rsidP="00710BEC">
      <w:pPr>
        <w:ind w:firstLine="0"/>
        <w:jc w:val="center"/>
        <w:rPr>
          <w:rFonts w:ascii="Times New Roman" w:hAnsi="Times New Roman"/>
          <w:b/>
          <w:sz w:val="28"/>
          <w:szCs w:val="28"/>
        </w:rPr>
      </w:pPr>
      <w:r w:rsidRPr="00855F22">
        <w:rPr>
          <w:rFonts w:ascii="Times New Roman" w:hAnsi="Times New Roman"/>
          <w:b/>
          <w:sz w:val="28"/>
          <w:szCs w:val="28"/>
        </w:rPr>
        <w:t>постановляет:</w:t>
      </w:r>
    </w:p>
    <w:p w:rsidR="00A20C6F" w:rsidRDefault="00A20C6F" w:rsidP="00710BEC">
      <w:pPr>
        <w:ind w:firstLine="0"/>
        <w:jc w:val="center"/>
        <w:rPr>
          <w:rFonts w:ascii="Times New Roman" w:hAnsi="Times New Roman"/>
          <w:b/>
          <w:sz w:val="28"/>
          <w:szCs w:val="28"/>
        </w:rPr>
      </w:pPr>
    </w:p>
    <w:p w:rsidR="00710BEC" w:rsidRDefault="00710BEC" w:rsidP="00710BEC">
      <w:pPr>
        <w:numPr>
          <w:ilvl w:val="0"/>
          <w:numId w:val="2"/>
        </w:numPr>
        <w:tabs>
          <w:tab w:val="clear" w:pos="1200"/>
          <w:tab w:val="num" w:pos="0"/>
        </w:tabs>
        <w:ind w:left="0" w:firstLine="720"/>
        <w:rPr>
          <w:rFonts w:ascii="Times New Roman" w:hAnsi="Times New Roman"/>
          <w:sz w:val="28"/>
          <w:szCs w:val="28"/>
        </w:rPr>
      </w:pPr>
      <w:r>
        <w:rPr>
          <w:rFonts w:ascii="Times New Roman" w:hAnsi="Times New Roman"/>
          <w:sz w:val="28"/>
          <w:szCs w:val="28"/>
        </w:rPr>
        <w:t xml:space="preserve">Внести в Административный регламент администрации Большеберезниковского муниципального района по исполнению муниципальной функции «Осуществление муниципального земельного контроля», </w:t>
      </w:r>
      <w:proofErr w:type="gramStart"/>
      <w:r>
        <w:rPr>
          <w:rFonts w:ascii="Times New Roman" w:hAnsi="Times New Roman"/>
          <w:sz w:val="28"/>
          <w:szCs w:val="28"/>
        </w:rPr>
        <w:t>утвержденный</w:t>
      </w:r>
      <w:proofErr w:type="gramEnd"/>
      <w:r>
        <w:rPr>
          <w:rFonts w:ascii="Times New Roman" w:hAnsi="Times New Roman"/>
          <w:sz w:val="28"/>
          <w:szCs w:val="28"/>
        </w:rPr>
        <w:t xml:space="preserve"> постановлением администрации от 13.07.2015 года №422  следующие изменения:</w:t>
      </w:r>
    </w:p>
    <w:p w:rsidR="00710BEC" w:rsidRDefault="00710BEC" w:rsidP="00710BEC">
      <w:pPr>
        <w:numPr>
          <w:ilvl w:val="1"/>
          <w:numId w:val="2"/>
        </w:numPr>
        <w:rPr>
          <w:rFonts w:ascii="Times New Roman" w:hAnsi="Times New Roman"/>
          <w:sz w:val="28"/>
          <w:szCs w:val="28"/>
        </w:rPr>
      </w:pPr>
      <w:r>
        <w:rPr>
          <w:rFonts w:ascii="Times New Roman" w:hAnsi="Times New Roman"/>
          <w:sz w:val="28"/>
          <w:szCs w:val="28"/>
        </w:rPr>
        <w:t>Изложить пункт 3.2 Административного регламента в новой редакции  следующего содержания:</w:t>
      </w:r>
    </w:p>
    <w:p w:rsidR="00710BEC" w:rsidRPr="00710BEC" w:rsidRDefault="00710BEC" w:rsidP="00710BEC">
      <w:pPr>
        <w:pStyle w:val="s1"/>
        <w:shd w:val="clear" w:color="auto" w:fill="FFFFFF"/>
        <w:jc w:val="both"/>
        <w:rPr>
          <w:sz w:val="28"/>
          <w:szCs w:val="28"/>
        </w:rPr>
      </w:pPr>
      <w:r w:rsidRPr="00710BEC">
        <w:rPr>
          <w:sz w:val="28"/>
          <w:szCs w:val="28"/>
        </w:rPr>
        <w:t>«3.2 Основанием для проведения внеплановой проверки является:</w:t>
      </w:r>
    </w:p>
    <w:p w:rsidR="00710BEC" w:rsidRPr="00710BEC" w:rsidRDefault="00710BEC" w:rsidP="00710BEC">
      <w:pPr>
        <w:pStyle w:val="s1"/>
        <w:shd w:val="clear" w:color="auto" w:fill="FFFFFF"/>
        <w:jc w:val="both"/>
        <w:rPr>
          <w:sz w:val="28"/>
          <w:szCs w:val="28"/>
        </w:rPr>
      </w:pPr>
      <w:r w:rsidRPr="00710BEC">
        <w:rPr>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710BEC" w:rsidRPr="00710BEC" w:rsidRDefault="00710BEC" w:rsidP="00710BEC">
      <w:pPr>
        <w:pStyle w:val="s1"/>
        <w:shd w:val="clear" w:color="auto" w:fill="FFFFFF"/>
        <w:jc w:val="both"/>
        <w:rPr>
          <w:sz w:val="28"/>
          <w:szCs w:val="28"/>
        </w:rPr>
      </w:pPr>
      <w:proofErr w:type="gramStart"/>
      <w:r>
        <w:rPr>
          <w:sz w:val="28"/>
          <w:szCs w:val="28"/>
        </w:rPr>
        <w:t>2</w:t>
      </w:r>
      <w:r w:rsidRPr="00710BEC">
        <w:rPr>
          <w:sz w:val="28"/>
          <w:szCs w:val="28"/>
        </w:rPr>
        <w:t xml:space="preserve">) поступление в </w:t>
      </w:r>
      <w:r>
        <w:rPr>
          <w:sz w:val="28"/>
          <w:szCs w:val="28"/>
        </w:rPr>
        <w:t xml:space="preserve">орган </w:t>
      </w:r>
      <w:r w:rsidRPr="00710BEC">
        <w:rPr>
          <w:sz w:val="28"/>
          <w:szCs w:val="28"/>
        </w:rPr>
        <w:t>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710BEC" w:rsidRPr="00710BEC" w:rsidRDefault="00710BEC" w:rsidP="00710BEC">
      <w:pPr>
        <w:pStyle w:val="s1"/>
        <w:shd w:val="clear" w:color="auto" w:fill="FFFFFF"/>
        <w:jc w:val="both"/>
        <w:rPr>
          <w:sz w:val="28"/>
          <w:szCs w:val="28"/>
        </w:rPr>
      </w:pPr>
      <w:proofErr w:type="gramStart"/>
      <w:r>
        <w:rPr>
          <w:sz w:val="28"/>
          <w:szCs w:val="28"/>
        </w:rPr>
        <w:lastRenderedPageBreak/>
        <w:t>3</w:t>
      </w:r>
      <w:r w:rsidRPr="00710BEC">
        <w:rPr>
          <w:sz w:val="28"/>
          <w:szCs w:val="28"/>
        </w:rPr>
        <w:t>)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710BEC" w:rsidRPr="00710BEC" w:rsidRDefault="00710BEC" w:rsidP="00710BEC">
      <w:pPr>
        <w:pStyle w:val="s1"/>
        <w:shd w:val="clear" w:color="auto" w:fill="FFFFFF"/>
        <w:jc w:val="both"/>
        <w:rPr>
          <w:sz w:val="28"/>
          <w:szCs w:val="28"/>
        </w:rPr>
      </w:pPr>
      <w:proofErr w:type="gramStart"/>
      <w:r w:rsidRPr="00710BEC">
        <w:rPr>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710BEC">
        <w:rPr>
          <w:sz w:val="28"/>
          <w:szCs w:val="28"/>
        </w:rPr>
        <w:t xml:space="preserve"> государства, а также угрозы чрезвычайных ситуаций природного и техногенного характера;</w:t>
      </w:r>
    </w:p>
    <w:p w:rsidR="00710BEC" w:rsidRDefault="00710BEC" w:rsidP="00710BEC">
      <w:pPr>
        <w:pStyle w:val="s1"/>
        <w:shd w:val="clear" w:color="auto" w:fill="FFFFFF"/>
        <w:jc w:val="both"/>
        <w:rPr>
          <w:sz w:val="28"/>
          <w:szCs w:val="28"/>
        </w:rPr>
      </w:pPr>
      <w:hyperlink r:id="rId6" w:anchor="/document/12185071/entry/0" w:history="1">
        <w:proofErr w:type="gramStart"/>
        <w:r w:rsidRPr="00710BEC">
          <w:rPr>
            <w:rStyle w:val="a6"/>
            <w:color w:val="auto"/>
            <w:sz w:val="28"/>
            <w:szCs w:val="28"/>
          </w:rPr>
          <w:t>б)</w:t>
        </w:r>
      </w:hyperlink>
      <w:r w:rsidRPr="00710BEC">
        <w:rPr>
          <w:rStyle w:val="apple-converted-space"/>
          <w:sz w:val="28"/>
          <w:szCs w:val="28"/>
        </w:rPr>
        <w:t> </w:t>
      </w:r>
      <w:r w:rsidRPr="00710BEC">
        <w:rPr>
          <w:sz w:val="28"/>
          <w:szCs w:val="28"/>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710BEC">
        <w:rPr>
          <w:sz w:val="28"/>
          <w:szCs w:val="28"/>
        </w:rPr>
        <w:t xml:space="preserve"> также возникновение чрезвычайных ситуаций прир</w:t>
      </w:r>
      <w:r>
        <w:rPr>
          <w:sz w:val="28"/>
          <w:szCs w:val="28"/>
        </w:rPr>
        <w:t>одного и техногенного характера</w:t>
      </w:r>
      <w:proofErr w:type="gramStart"/>
      <w:r>
        <w:rPr>
          <w:sz w:val="28"/>
          <w:szCs w:val="28"/>
        </w:rPr>
        <w:t>.».</w:t>
      </w:r>
      <w:proofErr w:type="gramEnd"/>
    </w:p>
    <w:p w:rsidR="00710BEC" w:rsidRDefault="00710BEC" w:rsidP="00710BEC">
      <w:pPr>
        <w:pStyle w:val="s1"/>
        <w:numPr>
          <w:ilvl w:val="1"/>
          <w:numId w:val="2"/>
        </w:numPr>
        <w:shd w:val="clear" w:color="auto" w:fill="FFFFFF"/>
        <w:jc w:val="both"/>
        <w:rPr>
          <w:sz w:val="28"/>
          <w:szCs w:val="28"/>
        </w:rPr>
      </w:pPr>
      <w:r>
        <w:rPr>
          <w:sz w:val="28"/>
          <w:szCs w:val="28"/>
        </w:rPr>
        <w:t>Подпункт 3.8.8. Административного регламента</w:t>
      </w:r>
      <w:r w:rsidR="00205A45">
        <w:rPr>
          <w:sz w:val="28"/>
          <w:szCs w:val="28"/>
        </w:rPr>
        <w:t xml:space="preserve"> изложить в новой редакции</w:t>
      </w:r>
      <w:r>
        <w:rPr>
          <w:sz w:val="28"/>
          <w:szCs w:val="28"/>
        </w:rPr>
        <w:t xml:space="preserve"> следующего содержания:</w:t>
      </w:r>
    </w:p>
    <w:p w:rsidR="00205A45" w:rsidRDefault="0030452D" w:rsidP="00205A45">
      <w:pPr>
        <w:pStyle w:val="s1"/>
        <w:shd w:val="clear" w:color="auto" w:fill="FFFFFF"/>
        <w:jc w:val="both"/>
        <w:rPr>
          <w:sz w:val="28"/>
          <w:szCs w:val="28"/>
          <w:shd w:val="clear" w:color="auto" w:fill="FFFFFF"/>
        </w:rPr>
      </w:pPr>
      <w:r>
        <w:rPr>
          <w:sz w:val="28"/>
          <w:szCs w:val="28"/>
        </w:rPr>
        <w:t xml:space="preserve"> </w:t>
      </w:r>
      <w:r w:rsidR="00205A45">
        <w:rPr>
          <w:sz w:val="28"/>
          <w:szCs w:val="28"/>
        </w:rPr>
        <w:t xml:space="preserve">«3.8.8 </w:t>
      </w:r>
      <w:r w:rsidR="00205A45" w:rsidRPr="00205A45">
        <w:rPr>
          <w:sz w:val="28"/>
          <w:szCs w:val="28"/>
          <w:shd w:val="clear" w:color="auto" w:fill="FFFFFF"/>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w:t>
      </w:r>
      <w:r w:rsidR="00205A45" w:rsidRPr="00205A45">
        <w:rPr>
          <w:rStyle w:val="apple-converted-space"/>
          <w:sz w:val="28"/>
          <w:szCs w:val="28"/>
          <w:shd w:val="clear" w:color="auto" w:fill="FFFFFF"/>
        </w:rPr>
        <w:t> </w:t>
      </w:r>
      <w:hyperlink r:id="rId7" w:anchor="/document/12184522/entry/54" w:history="1">
        <w:r w:rsidR="00205A45" w:rsidRPr="00205A45">
          <w:rPr>
            <w:rStyle w:val="a6"/>
            <w:color w:val="auto"/>
            <w:sz w:val="28"/>
            <w:szCs w:val="28"/>
            <w:u w:val="none"/>
            <w:shd w:val="clear" w:color="auto" w:fill="FFFFFF"/>
          </w:rPr>
          <w:t>квалифицированной электронной подписью</w:t>
        </w:r>
      </w:hyperlink>
      <w:r w:rsidR="00205A45" w:rsidRPr="00205A45">
        <w:rPr>
          <w:sz w:val="28"/>
          <w:szCs w:val="28"/>
          <w:shd w:val="clear" w:color="auto" w:fill="FFFFFF"/>
        </w:rPr>
        <w:t>.</w:t>
      </w:r>
      <w:r w:rsidR="00205A45">
        <w:rPr>
          <w:sz w:val="28"/>
          <w:szCs w:val="28"/>
          <w:shd w:val="clear" w:color="auto" w:fill="FFFFFF"/>
        </w:rPr>
        <w:t>».</w:t>
      </w:r>
    </w:p>
    <w:p w:rsidR="006665C4" w:rsidRPr="006665C4" w:rsidRDefault="006665C4" w:rsidP="006665C4">
      <w:pPr>
        <w:pStyle w:val="s1"/>
        <w:numPr>
          <w:ilvl w:val="1"/>
          <w:numId w:val="2"/>
        </w:numPr>
        <w:shd w:val="clear" w:color="auto" w:fill="FFFFFF"/>
        <w:jc w:val="both"/>
        <w:rPr>
          <w:sz w:val="28"/>
          <w:szCs w:val="28"/>
        </w:rPr>
      </w:pPr>
      <w:r>
        <w:rPr>
          <w:sz w:val="28"/>
          <w:szCs w:val="28"/>
          <w:shd w:val="clear" w:color="auto" w:fill="FFFFFF"/>
        </w:rPr>
        <w:t>Подпункты 3.8.22. и 3.8.23 признать утратившими силу.</w:t>
      </w:r>
    </w:p>
    <w:p w:rsidR="006665C4" w:rsidRDefault="006665C4" w:rsidP="006665C4">
      <w:pPr>
        <w:pStyle w:val="s1"/>
        <w:numPr>
          <w:ilvl w:val="1"/>
          <w:numId w:val="2"/>
        </w:numPr>
        <w:shd w:val="clear" w:color="auto" w:fill="FFFFFF"/>
        <w:jc w:val="both"/>
        <w:rPr>
          <w:sz w:val="28"/>
          <w:szCs w:val="28"/>
        </w:rPr>
      </w:pPr>
      <w:r>
        <w:rPr>
          <w:sz w:val="28"/>
          <w:szCs w:val="28"/>
          <w:shd w:val="clear" w:color="auto" w:fill="FFFFFF"/>
        </w:rPr>
        <w:t>В подпункте 3.8.24 слова «</w:t>
      </w:r>
      <w:r w:rsidRPr="00C94359">
        <w:rPr>
          <w:sz w:val="28"/>
          <w:szCs w:val="28"/>
        </w:rPr>
        <w:t>и выданных предписаниях</w:t>
      </w:r>
      <w:r>
        <w:rPr>
          <w:sz w:val="28"/>
          <w:szCs w:val="28"/>
        </w:rPr>
        <w:t>» исключить.</w:t>
      </w:r>
    </w:p>
    <w:p w:rsidR="006665C4" w:rsidRDefault="002122F6" w:rsidP="006665C4">
      <w:pPr>
        <w:pStyle w:val="s1"/>
        <w:numPr>
          <w:ilvl w:val="1"/>
          <w:numId w:val="2"/>
        </w:numPr>
        <w:shd w:val="clear" w:color="auto" w:fill="FFFFFF"/>
        <w:jc w:val="both"/>
        <w:rPr>
          <w:sz w:val="28"/>
          <w:szCs w:val="28"/>
        </w:rPr>
      </w:pPr>
      <w:r>
        <w:rPr>
          <w:sz w:val="28"/>
          <w:szCs w:val="28"/>
        </w:rPr>
        <w:t>Пункт 3.9  признать утратившими силу.</w:t>
      </w:r>
    </w:p>
    <w:p w:rsidR="002122F6" w:rsidRDefault="002122F6" w:rsidP="002122F6">
      <w:pPr>
        <w:pStyle w:val="s1"/>
        <w:numPr>
          <w:ilvl w:val="1"/>
          <w:numId w:val="2"/>
        </w:numPr>
        <w:shd w:val="clear" w:color="auto" w:fill="FFFFFF"/>
        <w:jc w:val="both"/>
        <w:rPr>
          <w:sz w:val="28"/>
          <w:szCs w:val="28"/>
        </w:rPr>
      </w:pPr>
      <w:r>
        <w:rPr>
          <w:sz w:val="28"/>
          <w:szCs w:val="28"/>
        </w:rPr>
        <w:lastRenderedPageBreak/>
        <w:t xml:space="preserve">По тексту Административного регламента слова «Глава Администрации» </w:t>
      </w:r>
      <w:proofErr w:type="gramStart"/>
      <w:r>
        <w:rPr>
          <w:sz w:val="28"/>
          <w:szCs w:val="28"/>
        </w:rPr>
        <w:t>заменить на слова</w:t>
      </w:r>
      <w:proofErr w:type="gramEnd"/>
      <w:r>
        <w:rPr>
          <w:sz w:val="28"/>
          <w:szCs w:val="28"/>
        </w:rPr>
        <w:t xml:space="preserve"> «Глава района» в соответствующем падеже.</w:t>
      </w:r>
    </w:p>
    <w:p w:rsidR="00710BEC" w:rsidRDefault="00710BEC" w:rsidP="00710BEC">
      <w:pPr>
        <w:numPr>
          <w:ilvl w:val="0"/>
          <w:numId w:val="2"/>
        </w:numPr>
        <w:tabs>
          <w:tab w:val="clear" w:pos="1200"/>
          <w:tab w:val="num" w:pos="0"/>
        </w:tabs>
        <w:ind w:left="0" w:firstLine="720"/>
        <w:rPr>
          <w:rFonts w:ascii="Times New Roman" w:hAnsi="Times New Roman"/>
          <w:sz w:val="28"/>
          <w:szCs w:val="28"/>
        </w:rPr>
      </w:pPr>
      <w:r>
        <w:rPr>
          <w:rFonts w:ascii="Times New Roman" w:hAnsi="Times New Roman"/>
          <w:sz w:val="28"/>
          <w:szCs w:val="28"/>
        </w:rPr>
        <w:t>Настоящее постановление вступает в силу со дня его официального опубликования.</w:t>
      </w:r>
    </w:p>
    <w:p w:rsidR="00710BEC" w:rsidRDefault="00710BEC" w:rsidP="00710BEC">
      <w:pPr>
        <w:rPr>
          <w:rFonts w:ascii="Times New Roman" w:hAnsi="Times New Roman"/>
          <w:sz w:val="28"/>
          <w:szCs w:val="28"/>
        </w:rPr>
      </w:pPr>
    </w:p>
    <w:p w:rsidR="00710BEC" w:rsidRDefault="00710BEC" w:rsidP="00710BEC">
      <w:pPr>
        <w:rPr>
          <w:rFonts w:ascii="Times New Roman" w:hAnsi="Times New Roman"/>
          <w:sz w:val="28"/>
          <w:szCs w:val="28"/>
        </w:rPr>
      </w:pPr>
    </w:p>
    <w:p w:rsidR="00710BEC" w:rsidRPr="00855F22" w:rsidRDefault="00710BEC" w:rsidP="00710BEC">
      <w:pPr>
        <w:ind w:firstLine="0"/>
        <w:rPr>
          <w:rFonts w:ascii="Times New Roman" w:hAnsi="Times New Roman"/>
          <w:b/>
          <w:sz w:val="28"/>
          <w:szCs w:val="28"/>
        </w:rPr>
      </w:pPr>
      <w:r w:rsidRPr="00855F22">
        <w:rPr>
          <w:rFonts w:ascii="Times New Roman" w:hAnsi="Times New Roman"/>
          <w:b/>
          <w:sz w:val="28"/>
          <w:szCs w:val="28"/>
        </w:rPr>
        <w:t xml:space="preserve">Глава </w:t>
      </w:r>
      <w:r w:rsidR="002122F6">
        <w:rPr>
          <w:rFonts w:ascii="Times New Roman" w:hAnsi="Times New Roman"/>
          <w:b/>
          <w:sz w:val="28"/>
          <w:szCs w:val="28"/>
        </w:rPr>
        <w:t>Большеберезниковского</w:t>
      </w:r>
    </w:p>
    <w:p w:rsidR="00710BEC" w:rsidRPr="00855F22" w:rsidRDefault="00710BEC" w:rsidP="00710BEC">
      <w:pPr>
        <w:ind w:firstLine="0"/>
        <w:rPr>
          <w:rFonts w:ascii="Times New Roman" w:hAnsi="Times New Roman"/>
          <w:b/>
          <w:sz w:val="28"/>
          <w:szCs w:val="28"/>
        </w:rPr>
      </w:pPr>
      <w:r w:rsidRPr="00855F22">
        <w:rPr>
          <w:rFonts w:ascii="Times New Roman" w:hAnsi="Times New Roman"/>
          <w:b/>
          <w:sz w:val="28"/>
          <w:szCs w:val="28"/>
        </w:rPr>
        <w:t>муниципального района</w:t>
      </w:r>
      <w:r w:rsidRPr="00855F22">
        <w:rPr>
          <w:rFonts w:ascii="Times New Roman" w:hAnsi="Times New Roman"/>
          <w:b/>
          <w:sz w:val="28"/>
          <w:szCs w:val="28"/>
        </w:rPr>
        <w:tab/>
      </w:r>
      <w:r w:rsidRPr="00855F22">
        <w:rPr>
          <w:rFonts w:ascii="Times New Roman" w:hAnsi="Times New Roman"/>
          <w:b/>
          <w:sz w:val="28"/>
          <w:szCs w:val="28"/>
        </w:rPr>
        <w:tab/>
      </w:r>
      <w:r w:rsidRPr="00855F22">
        <w:rPr>
          <w:rFonts w:ascii="Times New Roman" w:hAnsi="Times New Roman"/>
          <w:b/>
          <w:sz w:val="28"/>
          <w:szCs w:val="28"/>
        </w:rPr>
        <w:tab/>
      </w:r>
      <w:r w:rsidRPr="00855F22">
        <w:rPr>
          <w:rFonts w:ascii="Times New Roman" w:hAnsi="Times New Roman"/>
          <w:b/>
          <w:sz w:val="28"/>
          <w:szCs w:val="28"/>
        </w:rPr>
        <w:tab/>
      </w:r>
      <w:r w:rsidRPr="00855F22">
        <w:rPr>
          <w:rFonts w:ascii="Times New Roman" w:hAnsi="Times New Roman"/>
          <w:b/>
          <w:sz w:val="28"/>
          <w:szCs w:val="28"/>
        </w:rPr>
        <w:tab/>
      </w:r>
      <w:r w:rsidRPr="00855F22">
        <w:rPr>
          <w:rFonts w:ascii="Times New Roman" w:hAnsi="Times New Roman"/>
          <w:b/>
          <w:sz w:val="28"/>
          <w:szCs w:val="28"/>
        </w:rPr>
        <w:tab/>
      </w:r>
      <w:proofErr w:type="spellStart"/>
      <w:r w:rsidRPr="00855F22">
        <w:rPr>
          <w:rFonts w:ascii="Times New Roman" w:hAnsi="Times New Roman"/>
          <w:b/>
          <w:sz w:val="28"/>
          <w:szCs w:val="28"/>
        </w:rPr>
        <w:t>И.И.Игонов</w:t>
      </w:r>
      <w:proofErr w:type="spellEnd"/>
    </w:p>
    <w:p w:rsidR="00710BEC" w:rsidRPr="00855F22" w:rsidRDefault="00710BEC" w:rsidP="00710BEC">
      <w:pPr>
        <w:rPr>
          <w:rFonts w:ascii="Times New Roman" w:hAnsi="Times New Roman"/>
          <w:b/>
          <w:sz w:val="28"/>
          <w:szCs w:val="28"/>
        </w:rPr>
      </w:pPr>
    </w:p>
    <w:p w:rsidR="00710BEC" w:rsidRDefault="00710BEC" w:rsidP="00710BEC">
      <w:pPr>
        <w:rPr>
          <w:rFonts w:ascii="Times New Roman" w:hAnsi="Times New Roman"/>
          <w:sz w:val="28"/>
          <w:szCs w:val="28"/>
        </w:rPr>
      </w:pPr>
    </w:p>
    <w:p w:rsidR="00710BEC" w:rsidRPr="00855F22" w:rsidRDefault="00710BEC" w:rsidP="00710BEC">
      <w:pPr>
        <w:ind w:left="705" w:firstLine="0"/>
        <w:rPr>
          <w:rFonts w:ascii="Times New Roman" w:hAnsi="Times New Roman"/>
          <w:sz w:val="28"/>
          <w:szCs w:val="28"/>
        </w:rPr>
      </w:pPr>
    </w:p>
    <w:p w:rsidR="00710BEC" w:rsidRDefault="00710BEC" w:rsidP="00710BEC">
      <w:pPr>
        <w:rPr>
          <w:rFonts w:ascii="Times New Roman" w:hAnsi="Times New Roman"/>
          <w:b/>
          <w:sz w:val="28"/>
          <w:szCs w:val="28"/>
        </w:rPr>
      </w:pPr>
    </w:p>
    <w:p w:rsidR="00710BEC" w:rsidRDefault="00710BEC" w:rsidP="00710BEC">
      <w:pPr>
        <w:rPr>
          <w:rFonts w:ascii="Times New Roman" w:hAnsi="Times New Roman"/>
          <w:b/>
          <w:sz w:val="28"/>
          <w:szCs w:val="28"/>
        </w:rPr>
      </w:pPr>
    </w:p>
    <w:p w:rsidR="00710BEC" w:rsidRDefault="00710BEC" w:rsidP="00710BEC"/>
    <w:p w:rsidR="00E056D4" w:rsidRDefault="00E056D4"/>
    <w:sectPr w:rsidR="00E05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81C66"/>
    <w:multiLevelType w:val="multilevel"/>
    <w:tmpl w:val="8E8E7A06"/>
    <w:lvl w:ilvl="0">
      <w:start w:val="19"/>
      <w:numFmt w:val="decimal"/>
      <w:lvlText w:val="%1"/>
      <w:lvlJc w:val="left"/>
      <w:pPr>
        <w:ind w:left="1350" w:hanging="1350"/>
      </w:pPr>
      <w:rPr>
        <w:rFonts w:hint="default"/>
      </w:rPr>
    </w:lvl>
    <w:lvl w:ilvl="1">
      <w:start w:val="6"/>
      <w:numFmt w:val="decimalZero"/>
      <w:lvlText w:val="%1.%2"/>
      <w:lvlJc w:val="left"/>
      <w:pPr>
        <w:ind w:left="1710" w:hanging="1350"/>
      </w:pPr>
      <w:rPr>
        <w:rFonts w:hint="default"/>
      </w:rPr>
    </w:lvl>
    <w:lvl w:ilvl="2">
      <w:start w:val="2018"/>
      <w:numFmt w:val="decimal"/>
      <w:lvlText w:val="%1.%2.%3"/>
      <w:lvlJc w:val="left"/>
      <w:pPr>
        <w:ind w:left="2070" w:hanging="1350"/>
      </w:pPr>
      <w:rPr>
        <w:rFonts w:hint="default"/>
      </w:rPr>
    </w:lvl>
    <w:lvl w:ilvl="3">
      <w:start w:val="1"/>
      <w:numFmt w:val="decimal"/>
      <w:lvlText w:val="%1.%2.%3.%4"/>
      <w:lvlJc w:val="left"/>
      <w:pPr>
        <w:ind w:left="2430" w:hanging="1350"/>
      </w:pPr>
      <w:rPr>
        <w:rFonts w:hint="default"/>
      </w:rPr>
    </w:lvl>
    <w:lvl w:ilvl="4">
      <w:start w:val="1"/>
      <w:numFmt w:val="decimal"/>
      <w:lvlText w:val="%1.%2.%3.%4.%5"/>
      <w:lvlJc w:val="left"/>
      <w:pPr>
        <w:ind w:left="2790" w:hanging="135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455F19C4"/>
    <w:multiLevelType w:val="multilevel"/>
    <w:tmpl w:val="7FF2E2C6"/>
    <w:lvl w:ilvl="0">
      <w:start w:val="1"/>
      <w:numFmt w:val="decimal"/>
      <w:lvlText w:val="%1."/>
      <w:lvlJc w:val="left"/>
      <w:pPr>
        <w:tabs>
          <w:tab w:val="num" w:pos="1200"/>
        </w:tabs>
        <w:ind w:left="1200" w:hanging="495"/>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2">
    <w:nsid w:val="62CE3744"/>
    <w:multiLevelType w:val="multilevel"/>
    <w:tmpl w:val="E196BAD4"/>
    <w:lvl w:ilvl="0">
      <w:start w:val="2"/>
      <w:numFmt w:val="decimalZero"/>
      <w:lvlText w:val="%1"/>
      <w:lvlJc w:val="left"/>
      <w:pPr>
        <w:tabs>
          <w:tab w:val="num" w:pos="7440"/>
        </w:tabs>
        <w:ind w:left="7440" w:hanging="7440"/>
      </w:pPr>
      <w:rPr>
        <w:rFonts w:hint="default"/>
      </w:rPr>
    </w:lvl>
    <w:lvl w:ilvl="1">
      <w:start w:val="10"/>
      <w:numFmt w:val="decimal"/>
      <w:lvlText w:val="%1.%2"/>
      <w:lvlJc w:val="left"/>
      <w:pPr>
        <w:tabs>
          <w:tab w:val="num" w:pos="7837"/>
        </w:tabs>
        <w:ind w:left="7837" w:hanging="7440"/>
      </w:pPr>
      <w:rPr>
        <w:rFonts w:hint="default"/>
      </w:rPr>
    </w:lvl>
    <w:lvl w:ilvl="2">
      <w:start w:val="2015"/>
      <w:numFmt w:val="decimal"/>
      <w:lvlText w:val="%1.%2.%3"/>
      <w:lvlJc w:val="left"/>
      <w:pPr>
        <w:tabs>
          <w:tab w:val="num" w:pos="8234"/>
        </w:tabs>
        <w:ind w:left="8234" w:hanging="7440"/>
      </w:pPr>
      <w:rPr>
        <w:rFonts w:hint="default"/>
      </w:rPr>
    </w:lvl>
    <w:lvl w:ilvl="3">
      <w:start w:val="1"/>
      <w:numFmt w:val="decimal"/>
      <w:lvlText w:val="%1.%2.%3.%4"/>
      <w:lvlJc w:val="left"/>
      <w:pPr>
        <w:tabs>
          <w:tab w:val="num" w:pos="8631"/>
        </w:tabs>
        <w:ind w:left="8631" w:hanging="7440"/>
      </w:pPr>
      <w:rPr>
        <w:rFonts w:hint="default"/>
      </w:rPr>
    </w:lvl>
    <w:lvl w:ilvl="4">
      <w:start w:val="1"/>
      <w:numFmt w:val="decimal"/>
      <w:lvlText w:val="%1.%2.%3.%4.%5"/>
      <w:lvlJc w:val="left"/>
      <w:pPr>
        <w:tabs>
          <w:tab w:val="num" w:pos="9028"/>
        </w:tabs>
        <w:ind w:left="9028" w:hanging="7440"/>
      </w:pPr>
      <w:rPr>
        <w:rFonts w:hint="default"/>
      </w:rPr>
    </w:lvl>
    <w:lvl w:ilvl="5">
      <w:start w:val="1"/>
      <w:numFmt w:val="decimal"/>
      <w:lvlText w:val="%1.%2.%3.%4.%5.%6"/>
      <w:lvlJc w:val="left"/>
      <w:pPr>
        <w:tabs>
          <w:tab w:val="num" w:pos="9425"/>
        </w:tabs>
        <w:ind w:left="9425" w:hanging="7440"/>
      </w:pPr>
      <w:rPr>
        <w:rFonts w:hint="default"/>
      </w:rPr>
    </w:lvl>
    <w:lvl w:ilvl="6">
      <w:start w:val="1"/>
      <w:numFmt w:val="decimal"/>
      <w:lvlText w:val="%1.%2.%3.%4.%5.%6.%7"/>
      <w:lvlJc w:val="left"/>
      <w:pPr>
        <w:tabs>
          <w:tab w:val="num" w:pos="9822"/>
        </w:tabs>
        <w:ind w:left="9822" w:hanging="7440"/>
      </w:pPr>
      <w:rPr>
        <w:rFonts w:hint="default"/>
      </w:rPr>
    </w:lvl>
    <w:lvl w:ilvl="7">
      <w:start w:val="1"/>
      <w:numFmt w:val="decimal"/>
      <w:lvlText w:val="%1.%2.%3.%4.%5.%6.%7.%8"/>
      <w:lvlJc w:val="left"/>
      <w:pPr>
        <w:tabs>
          <w:tab w:val="num" w:pos="10219"/>
        </w:tabs>
        <w:ind w:left="10219" w:hanging="7440"/>
      </w:pPr>
      <w:rPr>
        <w:rFonts w:hint="default"/>
      </w:rPr>
    </w:lvl>
    <w:lvl w:ilvl="8">
      <w:start w:val="1"/>
      <w:numFmt w:val="decimal"/>
      <w:lvlText w:val="%1.%2.%3.%4.%5.%6.%7.%8.%9"/>
      <w:lvlJc w:val="left"/>
      <w:pPr>
        <w:tabs>
          <w:tab w:val="num" w:pos="10616"/>
        </w:tabs>
        <w:ind w:left="10616" w:hanging="7440"/>
      </w:pPr>
      <w:rPr>
        <w:rFont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10BEC"/>
    <w:rsid w:val="00205A45"/>
    <w:rsid w:val="002122F6"/>
    <w:rsid w:val="0030452D"/>
    <w:rsid w:val="006665C4"/>
    <w:rsid w:val="00710BEC"/>
    <w:rsid w:val="0080317E"/>
    <w:rsid w:val="00A20C6F"/>
    <w:rsid w:val="00E056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BEC"/>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qFormat/>
    <w:rsid w:val="00710BEC"/>
    <w:pPr>
      <w:spacing w:before="108" w:after="108"/>
      <w:ind w:firstLine="0"/>
      <w:jc w:val="center"/>
      <w:outlineLvl w:val="0"/>
    </w:pPr>
    <w:rPr>
      <w:b/>
      <w:bCs/>
      <w:color w:val="26282F"/>
    </w:rPr>
  </w:style>
  <w:style w:type="paragraph" w:styleId="2">
    <w:name w:val="heading 2"/>
    <w:basedOn w:val="1"/>
    <w:next w:val="a"/>
    <w:link w:val="20"/>
    <w:qFormat/>
    <w:rsid w:val="00710BEC"/>
    <w:pPr>
      <w:outlineLvl w:val="1"/>
    </w:pPr>
  </w:style>
  <w:style w:type="paragraph" w:styleId="3">
    <w:name w:val="heading 3"/>
    <w:basedOn w:val="2"/>
    <w:next w:val="a"/>
    <w:link w:val="30"/>
    <w:qFormat/>
    <w:rsid w:val="00710BEC"/>
    <w:pPr>
      <w:outlineLvl w:val="2"/>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0BEC"/>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rsid w:val="00710BEC"/>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rsid w:val="00710BEC"/>
    <w:rPr>
      <w:rFonts w:ascii="Arial" w:eastAsia="Times New Roman" w:hAnsi="Arial" w:cs="Times New Roman"/>
      <w:b/>
      <w:bCs/>
      <w:color w:val="26282F"/>
      <w:sz w:val="24"/>
      <w:szCs w:val="24"/>
      <w:lang w:eastAsia="ru-RU"/>
    </w:rPr>
  </w:style>
  <w:style w:type="paragraph" w:styleId="a3">
    <w:name w:val="Balloon Text"/>
    <w:basedOn w:val="a"/>
    <w:link w:val="a4"/>
    <w:uiPriority w:val="99"/>
    <w:semiHidden/>
    <w:unhideWhenUsed/>
    <w:rsid w:val="00710BEC"/>
    <w:rPr>
      <w:rFonts w:ascii="Tahoma" w:hAnsi="Tahoma" w:cs="Tahoma"/>
      <w:sz w:val="16"/>
      <w:szCs w:val="16"/>
    </w:rPr>
  </w:style>
  <w:style w:type="character" w:customStyle="1" w:styleId="a4">
    <w:name w:val="Текст выноски Знак"/>
    <w:basedOn w:val="a0"/>
    <w:link w:val="a3"/>
    <w:uiPriority w:val="99"/>
    <w:semiHidden/>
    <w:rsid w:val="00710BEC"/>
    <w:rPr>
      <w:rFonts w:ascii="Tahoma" w:eastAsia="Times New Roman" w:hAnsi="Tahoma" w:cs="Tahoma"/>
      <w:sz w:val="16"/>
      <w:szCs w:val="16"/>
      <w:lang w:eastAsia="ru-RU"/>
    </w:rPr>
  </w:style>
  <w:style w:type="paragraph" w:styleId="a5">
    <w:name w:val="List Paragraph"/>
    <w:basedOn w:val="a"/>
    <w:uiPriority w:val="34"/>
    <w:qFormat/>
    <w:rsid w:val="00710BEC"/>
    <w:pPr>
      <w:ind w:left="720"/>
      <w:contextualSpacing/>
    </w:pPr>
  </w:style>
  <w:style w:type="paragraph" w:customStyle="1" w:styleId="s1">
    <w:name w:val="s_1"/>
    <w:basedOn w:val="a"/>
    <w:rsid w:val="00710BEC"/>
    <w:pPr>
      <w:widowControl/>
      <w:autoSpaceDE/>
      <w:autoSpaceDN/>
      <w:adjustRightInd/>
      <w:spacing w:before="100" w:beforeAutospacing="1" w:after="100" w:afterAutospacing="1"/>
      <w:ind w:firstLine="0"/>
      <w:jc w:val="left"/>
    </w:pPr>
    <w:rPr>
      <w:rFonts w:ascii="Times New Roman" w:hAnsi="Times New Roman"/>
    </w:rPr>
  </w:style>
  <w:style w:type="character" w:styleId="a6">
    <w:name w:val="Hyperlink"/>
    <w:basedOn w:val="a0"/>
    <w:uiPriority w:val="99"/>
    <w:semiHidden/>
    <w:unhideWhenUsed/>
    <w:rsid w:val="00710BEC"/>
    <w:rPr>
      <w:color w:val="0000FF"/>
      <w:u w:val="single"/>
    </w:rPr>
  </w:style>
  <w:style w:type="paragraph" w:customStyle="1" w:styleId="s22">
    <w:name w:val="s_22"/>
    <w:basedOn w:val="a"/>
    <w:rsid w:val="00710BEC"/>
    <w:pPr>
      <w:widowControl/>
      <w:autoSpaceDE/>
      <w:autoSpaceDN/>
      <w:adjustRightInd/>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rsid w:val="00710BEC"/>
  </w:style>
</w:styles>
</file>

<file path=word/webSettings.xml><?xml version="1.0" encoding="utf-8"?>
<w:webSettings xmlns:r="http://schemas.openxmlformats.org/officeDocument/2006/relationships" xmlns:w="http://schemas.openxmlformats.org/wordprocessingml/2006/main">
  <w:divs>
    <w:div w:id="1362130318">
      <w:bodyDiv w:val="1"/>
      <w:marLeft w:val="0"/>
      <w:marRight w:val="0"/>
      <w:marTop w:val="0"/>
      <w:marBottom w:val="0"/>
      <w:divBdr>
        <w:top w:val="none" w:sz="0" w:space="0" w:color="auto"/>
        <w:left w:val="none" w:sz="0" w:space="0" w:color="auto"/>
        <w:bottom w:val="none" w:sz="0" w:space="0" w:color="auto"/>
        <w:right w:val="none" w:sz="0" w:space="0" w:color="auto"/>
      </w:divBdr>
      <w:divsChild>
        <w:div w:id="1155292897">
          <w:marLeft w:val="0"/>
          <w:marRight w:val="0"/>
          <w:marTop w:val="240"/>
          <w:marBottom w:val="240"/>
          <w:divBdr>
            <w:top w:val="none" w:sz="0" w:space="0" w:color="auto"/>
            <w:left w:val="none" w:sz="0" w:space="0" w:color="auto"/>
            <w:bottom w:val="none" w:sz="0" w:space="0" w:color="auto"/>
            <w:right w:val="none" w:sz="0" w:space="0" w:color="auto"/>
          </w:divBdr>
        </w:div>
        <w:div w:id="1985305743">
          <w:marLeft w:val="0"/>
          <w:marRight w:val="0"/>
          <w:marTop w:val="240"/>
          <w:marBottom w:val="240"/>
          <w:divBdr>
            <w:top w:val="none" w:sz="0" w:space="0" w:color="auto"/>
            <w:left w:val="none" w:sz="0" w:space="0" w:color="auto"/>
            <w:bottom w:val="none" w:sz="0" w:space="0" w:color="auto"/>
            <w:right w:val="none" w:sz="0" w:space="0" w:color="auto"/>
          </w:divBdr>
        </w:div>
        <w:div w:id="1926647530">
          <w:marLeft w:val="0"/>
          <w:marRight w:val="0"/>
          <w:marTop w:val="0"/>
          <w:marBottom w:val="0"/>
          <w:divBdr>
            <w:top w:val="none" w:sz="0" w:space="0" w:color="auto"/>
            <w:left w:val="none" w:sz="0" w:space="0" w:color="auto"/>
            <w:bottom w:val="none" w:sz="0" w:space="0" w:color="auto"/>
            <w:right w:val="none" w:sz="0" w:space="0" w:color="auto"/>
          </w:divBdr>
          <w:divsChild>
            <w:div w:id="1979604785">
              <w:marLeft w:val="0"/>
              <w:marRight w:val="0"/>
              <w:marTop w:val="240"/>
              <w:marBottom w:val="240"/>
              <w:divBdr>
                <w:top w:val="none" w:sz="0" w:space="0" w:color="auto"/>
                <w:left w:val="none" w:sz="0" w:space="0" w:color="auto"/>
                <w:bottom w:val="none" w:sz="0" w:space="0" w:color="auto"/>
                <w:right w:val="none" w:sz="0" w:space="0" w:color="auto"/>
              </w:divBdr>
            </w:div>
          </w:divsChild>
        </w:div>
        <w:div w:id="1265575953">
          <w:marLeft w:val="0"/>
          <w:marRight w:val="0"/>
          <w:marTop w:val="0"/>
          <w:marBottom w:val="0"/>
          <w:divBdr>
            <w:top w:val="none" w:sz="0" w:space="0" w:color="auto"/>
            <w:left w:val="none" w:sz="0" w:space="0" w:color="auto"/>
            <w:bottom w:val="none" w:sz="0" w:space="0" w:color="auto"/>
            <w:right w:val="none" w:sz="0" w:space="0" w:color="auto"/>
          </w:divBdr>
          <w:divsChild>
            <w:div w:id="70811038">
              <w:marLeft w:val="0"/>
              <w:marRight w:val="0"/>
              <w:marTop w:val="240"/>
              <w:marBottom w:val="240"/>
              <w:divBdr>
                <w:top w:val="none" w:sz="0" w:space="0" w:color="auto"/>
                <w:left w:val="none" w:sz="0" w:space="0" w:color="auto"/>
                <w:bottom w:val="none" w:sz="0" w:space="0" w:color="auto"/>
                <w:right w:val="none" w:sz="0" w:space="0" w:color="auto"/>
              </w:divBdr>
            </w:div>
          </w:divsChild>
        </w:div>
        <w:div w:id="1928072610">
          <w:marLeft w:val="0"/>
          <w:marRight w:val="0"/>
          <w:marTop w:val="0"/>
          <w:marBottom w:val="0"/>
          <w:divBdr>
            <w:top w:val="none" w:sz="0" w:space="0" w:color="auto"/>
            <w:left w:val="none" w:sz="0" w:space="0" w:color="auto"/>
            <w:bottom w:val="none" w:sz="0" w:space="0" w:color="auto"/>
            <w:right w:val="none" w:sz="0" w:space="0" w:color="auto"/>
          </w:divBdr>
          <w:divsChild>
            <w:div w:id="841622133">
              <w:marLeft w:val="0"/>
              <w:marRight w:val="0"/>
              <w:marTop w:val="240"/>
              <w:marBottom w:val="240"/>
              <w:divBdr>
                <w:top w:val="none" w:sz="0" w:space="0" w:color="auto"/>
                <w:left w:val="none" w:sz="0" w:space="0" w:color="auto"/>
                <w:bottom w:val="none" w:sz="0" w:space="0" w:color="auto"/>
                <w:right w:val="none" w:sz="0" w:space="0" w:color="auto"/>
              </w:divBdr>
            </w:div>
          </w:divsChild>
        </w:div>
        <w:div w:id="306280989">
          <w:marLeft w:val="0"/>
          <w:marRight w:val="0"/>
          <w:marTop w:val="0"/>
          <w:marBottom w:val="0"/>
          <w:divBdr>
            <w:top w:val="none" w:sz="0" w:space="0" w:color="auto"/>
            <w:left w:val="none" w:sz="0" w:space="0" w:color="auto"/>
            <w:bottom w:val="none" w:sz="0" w:space="0" w:color="auto"/>
            <w:right w:val="none" w:sz="0" w:space="0" w:color="auto"/>
          </w:divBdr>
          <w:divsChild>
            <w:div w:id="10986393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ternet.garan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1FE631-42E1-4F51-8D5C-D0BCAFF41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3</Pages>
  <Words>662</Words>
  <Characters>3778</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2</cp:revision>
  <cp:lastPrinted>2018-06-19T10:19:00Z</cp:lastPrinted>
  <dcterms:created xsi:type="dcterms:W3CDTF">2018-06-19T08:38:00Z</dcterms:created>
  <dcterms:modified xsi:type="dcterms:W3CDTF">2018-06-19T10:19:00Z</dcterms:modified>
</cp:coreProperties>
</file>