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67" w:rsidRPr="008107D7" w:rsidRDefault="00625167"/>
    <w:p w:rsidR="00310A79" w:rsidRPr="00310A79" w:rsidRDefault="00310A79" w:rsidP="00310A79">
      <w:pPr>
        <w:jc w:val="center"/>
        <w:rPr>
          <w:b/>
          <w:sz w:val="28"/>
          <w:szCs w:val="28"/>
        </w:rPr>
      </w:pPr>
      <w:r w:rsidRPr="00310A79">
        <w:rPr>
          <w:b/>
          <w:sz w:val="28"/>
          <w:szCs w:val="28"/>
        </w:rPr>
        <w:t>СООБЩЕНИЕ</w:t>
      </w:r>
    </w:p>
    <w:p w:rsidR="00310A79" w:rsidRPr="00310A79" w:rsidRDefault="00310A79" w:rsidP="00310A79">
      <w:pPr>
        <w:jc w:val="center"/>
        <w:rPr>
          <w:b/>
          <w:sz w:val="28"/>
          <w:szCs w:val="28"/>
        </w:rPr>
      </w:pPr>
      <w:r w:rsidRPr="00310A79">
        <w:rPr>
          <w:b/>
          <w:sz w:val="28"/>
          <w:szCs w:val="28"/>
        </w:rPr>
        <w:t>о сроках и порядке приема предложений</w:t>
      </w:r>
    </w:p>
    <w:p w:rsidR="00310A79" w:rsidRPr="00310A79" w:rsidRDefault="00310A79" w:rsidP="00310A79">
      <w:pPr>
        <w:jc w:val="center"/>
        <w:rPr>
          <w:b/>
          <w:sz w:val="28"/>
          <w:szCs w:val="28"/>
        </w:rPr>
      </w:pPr>
      <w:r w:rsidRPr="00310A79">
        <w:rPr>
          <w:b/>
          <w:sz w:val="28"/>
          <w:szCs w:val="28"/>
        </w:rPr>
        <w:t>для дополнительного зачисления в резерв составов</w:t>
      </w:r>
    </w:p>
    <w:p w:rsidR="00310A79" w:rsidRPr="00310A79" w:rsidRDefault="00310A79" w:rsidP="00310A79">
      <w:pPr>
        <w:jc w:val="center"/>
        <w:rPr>
          <w:b/>
          <w:sz w:val="28"/>
          <w:szCs w:val="28"/>
        </w:rPr>
      </w:pPr>
      <w:r w:rsidRPr="00310A79">
        <w:rPr>
          <w:b/>
          <w:sz w:val="28"/>
          <w:szCs w:val="28"/>
        </w:rPr>
        <w:t>участковых комиссий Республики Мордовия</w:t>
      </w:r>
    </w:p>
    <w:p w:rsidR="00310A79" w:rsidRPr="00486EA2" w:rsidRDefault="00310A79" w:rsidP="00310A79"/>
    <w:p w:rsidR="00310A79" w:rsidRDefault="00310A79" w:rsidP="00310A79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6EA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486EA2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пунктами 4</w:t>
        </w:r>
      </w:hyperlink>
      <w:r w:rsidRPr="00486EA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486EA2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5.1 статьи 27</w:t>
        </w:r>
      </w:hyperlink>
      <w:r w:rsidRPr="00486EA2">
        <w:rPr>
          <w:rFonts w:ascii="Times New Roman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</w:t>
      </w:r>
      <w:r w:rsidRPr="00EB7A67">
        <w:rPr>
          <w:rFonts w:ascii="Times New Roman" w:hAnsi="Times New Roman" w:cs="Times New Roman"/>
          <w:sz w:val="28"/>
          <w:szCs w:val="28"/>
        </w:rPr>
        <w:t xml:space="preserve">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B7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Большеберезниковская территориальная избирательная комиссия </w:t>
      </w:r>
      <w:r w:rsidRPr="00EB7A67">
        <w:rPr>
          <w:rFonts w:ascii="Times New Roman" w:hAnsi="Times New Roman" w:cs="Times New Roman"/>
          <w:sz w:val="28"/>
          <w:szCs w:val="28"/>
        </w:rPr>
        <w:t xml:space="preserve">объявляет прием предложений </w:t>
      </w:r>
      <w:r w:rsidRPr="00D57EE6">
        <w:rPr>
          <w:rFonts w:ascii="Times New Roman" w:hAnsi="Times New Roman" w:cs="Times New Roman"/>
          <w:sz w:val="28"/>
          <w:szCs w:val="28"/>
        </w:rPr>
        <w:t>для допо</w:t>
      </w:r>
      <w:r>
        <w:rPr>
          <w:rFonts w:ascii="Times New Roman" w:hAnsi="Times New Roman" w:cs="Times New Roman"/>
          <w:sz w:val="28"/>
          <w:szCs w:val="28"/>
        </w:rPr>
        <w:t xml:space="preserve">лнительного зачисления в резерв </w:t>
      </w:r>
      <w:r w:rsidRPr="00D57EE6">
        <w:rPr>
          <w:rFonts w:ascii="Times New Roman" w:hAnsi="Times New Roman" w:cs="Times New Roman"/>
          <w:sz w:val="28"/>
          <w:szCs w:val="28"/>
        </w:rPr>
        <w:t xml:space="preserve">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района </w:t>
      </w:r>
      <w:r w:rsidRPr="00D57EE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 №100 по №124</w:t>
      </w:r>
      <w:r w:rsidR="0041345A">
        <w:rPr>
          <w:rFonts w:ascii="Times New Roman" w:hAnsi="Times New Roman" w:cs="Times New Roman"/>
          <w:sz w:val="28"/>
          <w:szCs w:val="28"/>
        </w:rPr>
        <w:t>.</w:t>
      </w:r>
    </w:p>
    <w:p w:rsidR="0041345A" w:rsidRPr="0041345A" w:rsidRDefault="0041345A" w:rsidP="0041345A"/>
    <w:tbl>
      <w:tblPr>
        <w:tblStyle w:val="a8"/>
        <w:tblW w:w="0" w:type="auto"/>
        <w:tblLook w:val="04A0"/>
      </w:tblPr>
      <w:tblGrid>
        <w:gridCol w:w="959"/>
        <w:gridCol w:w="8612"/>
      </w:tblGrid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УИК</w:t>
            </w:r>
          </w:p>
        </w:tc>
        <w:tc>
          <w:tcPr>
            <w:tcW w:w="8612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Место нахождения </w:t>
            </w:r>
          </w:p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участковой избирательной комиссии, комиссии референдума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612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Большие Березники, ул. К.Маркса д.19, здание Большеберезниковского филиала ГУНПО ПУ-11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Большие Березники, ул. Ленина д.72, здание МБУК «Культурно-досуговый центр Большеберезниковского муниципального района»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Большие Березники, ул. Ленина д.56, здание МБОУ «Большеберезниковская средняя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Большие Березники, ул. Казанская д.21, здание МБОУ «Большеберезниковская основная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Большие Березники, Дубенское шоссе д.1, здание администрации ГБСУСОССЗН РМ «Большеберезниковский дом-интернат для престарелых и инвалидов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пос. Присурский, ул. Новосельская д.21а, здание поселкового Дома культуры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Мариуполь, ул. Советская д.152, здание Мариупольского фельдшерско-акушерского пункта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Николаевка, ул. Центральная д.72, здание Николаевского фельдшерско-акушерского пункта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Гарт, ул. Школьная д.9 здание Гартовского фельдшерско-акушерского пункта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Гузынцы. ул. Советская д.15. здание МБУК КДЦ Гузынского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Дегилевка, ул. Советскаяд.1, здание сельского клуба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Елизаветинка, ул. Садовая д.2, здание МБУК КДЦ Елизаветинского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Косогоры, ул. Ленина д.82, здание администрации сельского поселения</w:t>
            </w:r>
          </w:p>
        </w:tc>
      </w:tr>
      <w:tr w:rsidR="0041345A" w:rsidRPr="00934ECC" w:rsidTr="007147D9">
        <w:tc>
          <w:tcPr>
            <w:tcW w:w="959" w:type="dxa"/>
          </w:tcPr>
          <w:p w:rsidR="0041345A" w:rsidRPr="000028B0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8612" w:type="dxa"/>
          </w:tcPr>
          <w:p w:rsidR="0041345A" w:rsidRPr="000028B0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 w:rsidRPr="000028B0">
              <w:rPr>
                <w:rFonts w:ascii="Times New Roman" w:hAnsi="Times New Roman"/>
                <w:sz w:val="28"/>
                <w:szCs w:val="28"/>
              </w:rPr>
              <w:t>с. Марьяновка, ул. Гагарина д.1-а, здание МБУК КДЦ  Марьяновского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с. Пермиси, ул. Верхняя д.1, здание администрации сельского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115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Починки, ул. Октябрьская д.1, здание администрации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Судосево, ул. Школьная д.4, здание МБОУ «Судосевская основная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Паракино, ул. Московская д.26, здание МБОУ «Паракинская основная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Бузаево, ул. К.Маркса д.36, здание сельской библиотеки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Русские Найманы, ул. Центральная д.34, здание МБОУ «Русско-Найманская основная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Симкино, ул. Ленина д.13, здание администрации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Старые Найманы, ул. Олега Николаева д.68. здание МБУК КДЦ Старонайманского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Тазино, ул. Ленина д.10-а, здание МБОУ «Тазинская начальная общеобразовательная школа»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Черная Промза, ул. Центральная д.51, здание администрации сельского поселения</w:t>
            </w:r>
          </w:p>
        </w:tc>
      </w:tr>
      <w:tr w:rsidR="0041345A" w:rsidTr="007147D9">
        <w:tc>
          <w:tcPr>
            <w:tcW w:w="959" w:type="dxa"/>
          </w:tcPr>
          <w:p w:rsidR="0041345A" w:rsidRDefault="0041345A" w:rsidP="007147D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8612" w:type="dxa"/>
          </w:tcPr>
          <w:p w:rsidR="0041345A" w:rsidRDefault="0041345A" w:rsidP="007147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Шугурово, ул. К.Маркса д.53, здание МБОУ «Шугуровская средняя общеобразовательная школа»</w:t>
            </w:r>
          </w:p>
        </w:tc>
      </w:tr>
    </w:tbl>
    <w:p w:rsidR="00310A79" w:rsidRDefault="00310A79" w:rsidP="00310A79">
      <w:pPr>
        <w:pStyle w:val="a6"/>
        <w:rPr>
          <w:rFonts w:ascii="Times New Roman" w:hAnsi="Times New Roman" w:cs="Times New Roman"/>
          <w:sz w:val="28"/>
          <w:szCs w:val="28"/>
        </w:rPr>
      </w:pPr>
      <w:r w:rsidRPr="00EB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45A" w:rsidRDefault="00310A79" w:rsidP="0041345A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EB7A67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Pr="00823D71">
        <w:rPr>
          <w:rFonts w:ascii="Times New Roman" w:hAnsi="Times New Roman" w:cs="Times New Roman"/>
          <w:sz w:val="28"/>
          <w:szCs w:val="28"/>
        </w:rPr>
        <w:t>20</w:t>
      </w:r>
      <w:r w:rsidRPr="00EB7A67">
        <w:rPr>
          <w:rFonts w:ascii="Times New Roman" w:hAnsi="Times New Roman" w:cs="Times New Roman"/>
          <w:sz w:val="28"/>
          <w:szCs w:val="28"/>
        </w:rPr>
        <w:t xml:space="preserve"> дней со 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7A67">
        <w:rPr>
          <w:rFonts w:ascii="Times New Roman" w:hAnsi="Times New Roman" w:cs="Times New Roman"/>
          <w:sz w:val="28"/>
          <w:szCs w:val="28"/>
        </w:rPr>
        <w:t>опубликования настоящего сообщения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A79" w:rsidRPr="0041345A" w:rsidRDefault="00310A79" w:rsidP="0041345A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1345A">
        <w:rPr>
          <w:rFonts w:ascii="Times New Roman" w:hAnsi="Times New Roman" w:cs="Times New Roman"/>
          <w:b/>
          <w:sz w:val="28"/>
          <w:szCs w:val="28"/>
        </w:rPr>
        <w:t>с. Большие Березники,ул. Московская, д.25 каб. №5</w:t>
      </w:r>
      <w:bookmarkStart w:id="0" w:name="sub_1210"/>
      <w:r w:rsidRPr="0041345A">
        <w:rPr>
          <w:rFonts w:ascii="Times New Roman" w:hAnsi="Times New Roman" w:cs="Times New Roman"/>
          <w:b/>
          <w:sz w:val="28"/>
          <w:szCs w:val="28"/>
        </w:rPr>
        <w:t>, №16</w:t>
      </w:r>
      <w:r w:rsidR="0041345A" w:rsidRPr="0041345A">
        <w:rPr>
          <w:rFonts w:ascii="Times New Roman" w:hAnsi="Times New Roman" w:cs="Times New Roman"/>
          <w:b/>
          <w:sz w:val="28"/>
          <w:szCs w:val="28"/>
        </w:rPr>
        <w:t>.</w:t>
      </w:r>
    </w:p>
    <w:p w:rsidR="0041345A" w:rsidRPr="0041345A" w:rsidRDefault="0041345A" w:rsidP="0041345A"/>
    <w:p w:rsidR="00310A79" w:rsidRDefault="00310A79" w:rsidP="00310A79">
      <w:pPr>
        <w:pStyle w:val="a6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EE6">
        <w:rPr>
          <w:rFonts w:ascii="Times New Roman" w:hAnsi="Times New Roman" w:cs="Times New Roman"/>
          <w:sz w:val="28"/>
          <w:szCs w:val="28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lastRenderedPageBreak/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Количество вносимых предложений не ограничивается.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  <w:r w:rsidRPr="00310A79">
        <w:rPr>
          <w:sz w:val="28"/>
          <w:szCs w:val="28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0"/>
    </w:p>
    <w:p w:rsidR="00310A79" w:rsidRDefault="00310A79" w:rsidP="00310A79">
      <w:pPr>
        <w:ind w:firstLine="709"/>
        <w:jc w:val="both"/>
        <w:rPr>
          <w:sz w:val="28"/>
          <w:szCs w:val="28"/>
        </w:rPr>
      </w:pPr>
    </w:p>
    <w:p w:rsidR="008107D7" w:rsidRDefault="008107D7" w:rsidP="00310A79">
      <w:pPr>
        <w:ind w:firstLine="709"/>
        <w:jc w:val="both"/>
        <w:rPr>
          <w:sz w:val="28"/>
          <w:szCs w:val="28"/>
        </w:rPr>
      </w:pPr>
    </w:p>
    <w:p w:rsidR="008107D7" w:rsidRPr="00310A79" w:rsidRDefault="008107D7" w:rsidP="008107D7">
      <w:pPr>
        <w:rPr>
          <w:sz w:val="28"/>
          <w:szCs w:val="28"/>
        </w:rPr>
      </w:pPr>
      <w:r>
        <w:rPr>
          <w:sz w:val="28"/>
          <w:szCs w:val="28"/>
        </w:rPr>
        <w:t>Большеберезниковская территориальная избирательная комиссия.</w:t>
      </w:r>
    </w:p>
    <w:p w:rsidR="00310A79" w:rsidRPr="00310A79" w:rsidRDefault="00310A79" w:rsidP="00310A79">
      <w:pPr>
        <w:ind w:firstLine="709"/>
        <w:jc w:val="both"/>
        <w:rPr>
          <w:sz w:val="28"/>
          <w:szCs w:val="28"/>
        </w:rPr>
      </w:pPr>
    </w:p>
    <w:p w:rsidR="00310A79" w:rsidRPr="00310A79" w:rsidRDefault="00310A79">
      <w:pPr>
        <w:rPr>
          <w:sz w:val="28"/>
          <w:szCs w:val="28"/>
        </w:rPr>
      </w:pPr>
    </w:p>
    <w:sectPr w:rsidR="00310A79" w:rsidRPr="00310A79" w:rsidSect="00E17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B21C7"/>
    <w:multiLevelType w:val="hybridMultilevel"/>
    <w:tmpl w:val="F7C49F6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A2E52"/>
    <w:rsid w:val="00152197"/>
    <w:rsid w:val="002A2E52"/>
    <w:rsid w:val="002C21B5"/>
    <w:rsid w:val="002E3936"/>
    <w:rsid w:val="00310A79"/>
    <w:rsid w:val="004046AE"/>
    <w:rsid w:val="0041345A"/>
    <w:rsid w:val="00625167"/>
    <w:rsid w:val="006A4B34"/>
    <w:rsid w:val="008107D7"/>
    <w:rsid w:val="0099678B"/>
    <w:rsid w:val="00A01C77"/>
    <w:rsid w:val="00A21805"/>
    <w:rsid w:val="00A34A7E"/>
    <w:rsid w:val="00E17853"/>
    <w:rsid w:val="00E92EA0"/>
    <w:rsid w:val="00F7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5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2E52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2A2E5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A2E52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A2E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A2E52"/>
    <w:pPr>
      <w:ind w:left="720"/>
      <w:contextualSpacing/>
    </w:pPr>
  </w:style>
  <w:style w:type="paragraph" w:customStyle="1" w:styleId="a6">
    <w:name w:val="Таблицы (моноширинный)"/>
    <w:basedOn w:val="a"/>
    <w:next w:val="a"/>
    <w:uiPriority w:val="99"/>
    <w:rsid w:val="0062516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310A79"/>
    <w:rPr>
      <w:b/>
      <w:bCs/>
      <w:color w:val="106BBE"/>
    </w:rPr>
  </w:style>
  <w:style w:type="table" w:styleId="a8">
    <w:name w:val="Table Grid"/>
    <w:basedOn w:val="a1"/>
    <w:uiPriority w:val="59"/>
    <w:rsid w:val="0041345A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4566.27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566.27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D4E7B-37B7-4093-916C-50F64D614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2018-12-18T06:42:00Z</cp:lastPrinted>
  <dcterms:created xsi:type="dcterms:W3CDTF">2018-12-18T07:26:00Z</dcterms:created>
  <dcterms:modified xsi:type="dcterms:W3CDTF">2018-12-19T07:03:00Z</dcterms:modified>
</cp:coreProperties>
</file>