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A3B" w:rsidRDefault="00AC5A3B" w:rsidP="00AC5A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AC5A3B" w:rsidRPr="00C06295" w:rsidRDefault="00AC5A3B" w:rsidP="00AC5A3B">
      <w:pPr>
        <w:jc w:val="center"/>
      </w:pPr>
      <w:r>
        <w:rPr>
          <w:rFonts w:ascii="Times New Roman" w:hAnsi="Times New Roman" w:cs="Times New Roman"/>
          <w:sz w:val="28"/>
          <w:szCs w:val="28"/>
        </w:rPr>
        <w:t>о предоставлении субсидий из бюджета Большеберезниковского муниципального района Республики Мордовия</w:t>
      </w:r>
      <w:r w:rsidRPr="00764EE5">
        <w:rPr>
          <w:rFonts w:ascii="Times New Roman" w:hAnsi="Times New Roman" w:cs="Times New Roman"/>
          <w:sz w:val="28"/>
          <w:szCs w:val="28"/>
        </w:rPr>
        <w:t xml:space="preserve"> в целях финансовой поддержки социально ориентированных некоммерческих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AC5A3B" w:rsidRDefault="00AC5A3B" w:rsidP="00AC5A3B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hyperlink r:id="rId4" w:history="1">
        <w:r w:rsidRPr="00C06295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статьей 78.1</w:t>
        </w:r>
      </w:hyperlink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решением Совета депутатов Большеберезниковского муниципального района от 26.01.2017 N 41 «О поддержке социально ориентированных некоммерческих организаций», постановлением администрации от 13.02.2017 года №91 </w:t>
      </w:r>
      <w:hyperlink r:id="rId5" w:history="1"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«</w:t>
        </w:r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Об утверждении порядка определения объема и предоставления субсидий социально ориентированным некоммерческим организациям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в целях проведения конкурсного отбора организаций - получателей субсидий,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админист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рация Большеберезниковского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извещает о проведении конкурса на получение субсидий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среди социально ориентированных некоммерческих организаций.</w:t>
      </w:r>
    </w:p>
    <w:p w:rsidR="00AC5A3B" w:rsidRPr="00764EE5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 w:rsidRPr="00764EE5">
        <w:rPr>
          <w:rFonts w:ascii="Times New Roman" w:hAnsi="Times New Roman" w:cs="Times New Roman"/>
          <w:sz w:val="28"/>
          <w:szCs w:val="28"/>
        </w:rPr>
        <w:t xml:space="preserve">Для участия в конкурсе организации подают в </w:t>
      </w:r>
      <w:r>
        <w:rPr>
          <w:rFonts w:ascii="Times New Roman" w:hAnsi="Times New Roman" w:cs="Times New Roman"/>
          <w:sz w:val="28"/>
          <w:szCs w:val="28"/>
        </w:rPr>
        <w:t>управление финансов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муниципального района </w:t>
      </w:r>
      <w:r w:rsidRPr="00764EE5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заявку на участие в конкурсе с обоснованием необходимости получения испрашиваемой суммы;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 xml:space="preserve"> копию учредительного документа организации, заверенную ее руководителем, скрепленную печатью организации; 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выписку из Единого государственн</w:t>
      </w:r>
      <w:r>
        <w:rPr>
          <w:rFonts w:ascii="Times New Roman" w:hAnsi="Times New Roman" w:cs="Times New Roman"/>
          <w:sz w:val="28"/>
          <w:szCs w:val="28"/>
        </w:rPr>
        <w:t>ого реестра юридических лиц;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-пояснительную записку, либо описание социально значимого проекта.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A3B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заявок с 9-00 часов 11.02.2019 года по 16-00 часов 21.02.2019 года.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Заявки принимаются по рабочим дням с 9-00 часов по 16-00 часов в здании управления финансов администрации Большеберезниковского муниципального района по адресу: Республика Мордовия, </w:t>
      </w:r>
      <w:proofErr w:type="spellStart"/>
      <w:r w:rsidRPr="00DA3E94">
        <w:rPr>
          <w:rFonts w:ascii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село Большие Березники, улица Ульяновская, дом 14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(кабинет №3)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получения консультаций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обращаться по телефону: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30-87,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30-85</w:t>
      </w:r>
    </w:p>
    <w:p w:rsidR="00AC5A3B" w:rsidRDefault="00AC5A3B" w:rsidP="00AC5A3B"/>
    <w:p w:rsidR="00A84C00" w:rsidRDefault="00A84C00"/>
    <w:sectPr w:rsidR="00A84C00" w:rsidSect="00E62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A3B"/>
    <w:rsid w:val="00A84C00"/>
    <w:rsid w:val="00AC5A3B"/>
    <w:rsid w:val="00DA0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3B"/>
  </w:style>
  <w:style w:type="paragraph" w:styleId="1">
    <w:name w:val="heading 1"/>
    <w:basedOn w:val="a"/>
    <w:next w:val="a"/>
    <w:link w:val="10"/>
    <w:uiPriority w:val="99"/>
    <w:qFormat/>
    <w:rsid w:val="00AC5A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5A3B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AC5A3B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8924806&amp;sub=0" TargetMode="External"/><Relationship Id="rId4" Type="http://schemas.openxmlformats.org/officeDocument/2006/relationships/hyperlink" Target="http://internet.garant.ru/document?id=12012604&amp;sub=7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2019-02-12T07:39:00Z</dcterms:created>
  <dcterms:modified xsi:type="dcterms:W3CDTF">2019-02-12T07:53:00Z</dcterms:modified>
</cp:coreProperties>
</file>