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434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Присурский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начальник управления перспективного развития района, </w:t>
      </w:r>
      <w:r w:rsidRPr="009E6B92">
        <w:rPr>
          <w:rFonts w:ascii="Times New Roman" w:hAnsi="Times New Roman" w:cs="Times New Roman"/>
          <w:sz w:val="24"/>
          <w:szCs w:val="24"/>
        </w:rPr>
        <w:t>председатель комиссии.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Шачинова</w:t>
      </w:r>
      <w:proofErr w:type="spellEnd"/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Михаила Николаевича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0101004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Республика Мордовия, Большеберезниковский район, п. Присурский.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0101004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Республика Мордовия, Большеберезниковский район, п. Присурский.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01.02.2019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5E03EC" w:rsidRDefault="00F90C69" w:rsidP="005E03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7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0101004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личного подсобного хозяйства. 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Республика Мордовия, Большеберезниковский район, п. Присурский.</w:t>
      </w:r>
      <w:r w:rsidR="005E03E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гр. </w:t>
      </w:r>
      <w:proofErr w:type="spellStart"/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Шачинов</w:t>
      </w:r>
      <w:proofErr w:type="spellEnd"/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Николаевич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Республика Мордовия, Большеберезниковский район, п. Присурский.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Шачинову</w:t>
      </w:r>
      <w:proofErr w:type="spellEnd"/>
      <w:r w:rsidR="005E0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Михаилу Николаевичу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5E03EC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0101004</w:t>
      </w:r>
      <w:r w:rsidR="005E03EC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434</w:t>
      </w:r>
      <w:r w:rsidR="005E03EC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5E03EC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E03EC" w:rsidRP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Республика Мордовия, Большеберезниковский район, п. Присурский</w:t>
      </w:r>
      <w:r w:rsidR="002557A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5E03E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5503B5"/>
    <w:rsid w:val="00584751"/>
    <w:rsid w:val="005E03EC"/>
    <w:rsid w:val="0075342D"/>
    <w:rsid w:val="009D7C22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</cp:revision>
  <cp:lastPrinted>2019-03-07T13:01:00Z</cp:lastPrinted>
  <dcterms:created xsi:type="dcterms:W3CDTF">2018-11-19T11:48:00Z</dcterms:created>
  <dcterms:modified xsi:type="dcterms:W3CDTF">2019-03-07T13:01:00Z</dcterms:modified>
</cp:coreProperties>
</file>