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sz w:val="48"/>
          <w:b/>
          <w:sz w:val="48"/>
          <w:b/>
          <w:szCs w:val="48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Неработающие пенсионеры получат перерасчет социальной доплаты к пенсии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Согласно </w:t>
      </w:r>
      <w:hyperlink r:id="rId2">
        <w:r>
          <w:rPr>
            <w:rStyle w:val="Style12"/>
            <w:rFonts w:eastAsia="Times New Roman" w:cs="Times New Roman" w:ascii="Times New Roman" w:hAnsi="Times New Roman"/>
            <w:color w:val="0000FF"/>
            <w:sz w:val="28"/>
            <w:szCs w:val="28"/>
            <w:u w:val="single"/>
            <w:lang w:eastAsia="ru-RU"/>
          </w:rPr>
          <w:t>изменениям</w:t>
        </w:r>
      </w:hyperlink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внесенным в апреле в федеральный закон «О государственной социальной помощи» и федеральный закон «О прожиточном минимуме в Российской Федерации», пересмотрены правила подсчета социальной доплаты к пенсии до прожиточного минимума пенсионера в субъекте.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 соответствии с ранее действовавшим порядком размер социальной доплаты к пенсии определялся с учетом проводимых индексаций пенсий и ежемесячной денежной выплаты. Это приводило к тому, что каждая новая индексация увеличивала размер пенсии или ежемесячной денежной выплаты и пропорционально уменьшала назначенную социальную доплату. В итоге выплаты пенсионеров даже после индексации могли оставаться без изменений, хотя и обеспечивались на уровне прожиточного минимума.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Принятые поправки в закон предполагают, что доходы пенсионера, которые включают в себя пенсии, соцвыплаты и некоторые другие меры господдержки, сначала доводятся социальной доплатой до прожиточного минимума, а затем повышаются на суммы проведенных индексаций. Таким образом, прибавка в результате индексации устанавливается сверх прожиточного минимума пенсионера и не уменьшает доплату к пенсии. 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Новые положения закона распространяют свое действие на период начиная с 1 января 2019 года и таким образом охватывают проведенные ранее индексации выплат пенсионерам. Напомним, в январе страховые пенсии неработающих пенсионеров были проиндексированы на 7,05%, в феврале на 4,3% проиндексированы ежемесячные денежные выплаты, пенсии по государственному обеспечению в апреле увеличены на 2%.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Повышения пенсий и ежемесячной денежной выплаты в результате прошедших индексаций будут пересмотрены и установлены в новых размерах начиная с мая. Перерасчет коснется не только федеральной социальной доплаты, предоставляемой Пенсионным фондом России, но и региональной социальной доплаты, которую выплачивают органы социальной защиты субъектов РФ.</w:t>
      </w:r>
      <w:r/>
    </w:p>
    <w:p>
      <w:pPr>
        <w:pStyle w:val="Normal"/>
        <w:spacing w:lineRule="auto" w:line="240" w:beforeAutospacing="1" w:afterAutospacing="1"/>
        <w:ind w:left="-851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Увеличение доплат пройдет беззаявительно, поэтому пенсионерам не нужно обращаться в Пенсионный фонд России, чтобы подать какие-либо заявления. </w:t>
      </w:r>
      <w:r/>
    </w:p>
    <w:p>
      <w:pPr>
        <w:pStyle w:val="Normal"/>
        <w:ind w:left="-851" w:firstLine="567"/>
        <w:jc w:val="both"/>
      </w:pPr>
      <w:r>
        <w:rPr>
          <w:rFonts w:cs="Times New Roman" w:ascii="Times New Roman" w:hAnsi="Times New Roman"/>
          <w:i/>
          <w:sz w:val="28"/>
          <w:szCs w:val="28"/>
          <w:shd w:fill="FFFF00" w:val="clear"/>
        </w:rPr>
        <w:t>Прибавку к выплатам в ………….. районе  получат …………….пенсионеров, которым назначена федеральная социальная доплата.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9019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c7f1c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Заголовок 3"/>
    <w:basedOn w:val="Normal"/>
    <w:link w:val="30"/>
    <w:uiPriority w:val="9"/>
    <w:qFormat/>
    <w:rsid w:val="00fc7f1c"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fc7f1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rsid w:val="00fc7f1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fc7f1c"/>
    <w:rPr>
      <w:color w:val="0000FF"/>
      <w:u w:val="single"/>
      <w:lang w:val="zxx" w:eastAsia="zxx" w:bidi="zxx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fc7f1c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info/order/organization_appointment_payme~4502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LibreOffice/4.3.4.1$Windows_x86 LibreOffice_project/bc356b2f991740509f321d70e4512a6a54c5f243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2019-04-19T11:02:00Z</dcterms:created>
  <dc:creator>Мокроусова Марина Валентиновна</dc:creator>
  <dc:language>ru-RU</dc:language>
  <cp:lastModifiedBy>Мокроусова Марина Валентиновна</cp:lastModifiedBy>
  <dcterms:modified xsi:type="dcterms:W3CDTF">2019-04-19T11:20:00Z</dcterms:modified>
  <cp:revision>1</cp:revision>
</cp:coreProperties>
</file>