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CF8" w:rsidRPr="00034B39" w:rsidRDefault="00855CF8" w:rsidP="00855CF8">
      <w:pPr>
        <w:pStyle w:val="3"/>
        <w:tabs>
          <w:tab w:val="left" w:pos="3640"/>
        </w:tabs>
        <w:jc w:val="center"/>
        <w:rPr>
          <w:rFonts w:ascii="Times New Roman" w:hAnsi="Times New Roman" w:cs="Times New Roman"/>
          <w:bCs w:val="0"/>
          <w:iCs/>
          <w:sz w:val="28"/>
          <w:szCs w:val="28"/>
        </w:rPr>
      </w:pPr>
      <w:r w:rsidRPr="00034B39">
        <w:rPr>
          <w:rFonts w:ascii="Times New Roman" w:hAnsi="Times New Roman" w:cs="Times New Roman"/>
          <w:bCs w:val="0"/>
          <w:iCs/>
          <w:sz w:val="28"/>
          <w:szCs w:val="28"/>
        </w:rPr>
        <w:t>АДМИНИСТРАЦИЯ</w:t>
      </w:r>
    </w:p>
    <w:p w:rsidR="00855CF8" w:rsidRPr="00034B39" w:rsidRDefault="00855CF8" w:rsidP="00855CF8">
      <w:pPr>
        <w:pStyle w:val="3"/>
        <w:tabs>
          <w:tab w:val="left" w:pos="3640"/>
        </w:tabs>
        <w:jc w:val="center"/>
        <w:rPr>
          <w:rFonts w:ascii="Times New Roman" w:hAnsi="Times New Roman" w:cs="Times New Roman"/>
          <w:bCs w:val="0"/>
          <w:iCs/>
          <w:sz w:val="28"/>
          <w:szCs w:val="28"/>
        </w:rPr>
      </w:pPr>
      <w:r w:rsidRPr="00034B39">
        <w:rPr>
          <w:rFonts w:ascii="Times New Roman" w:hAnsi="Times New Roman" w:cs="Times New Roman"/>
          <w:bCs w:val="0"/>
          <w:iCs/>
          <w:sz w:val="28"/>
          <w:szCs w:val="28"/>
        </w:rPr>
        <w:t>БОЛЬШЕБЕРЕЗНИКОВСКОГО МУНИЦИПАЛЬНОГО РАЙОНА</w:t>
      </w:r>
    </w:p>
    <w:p w:rsidR="00855CF8" w:rsidRPr="00034B39" w:rsidRDefault="00855CF8" w:rsidP="00855CF8">
      <w:pPr>
        <w:pStyle w:val="1"/>
        <w:tabs>
          <w:tab w:val="left" w:pos="3640"/>
        </w:tabs>
        <w:rPr>
          <w:rFonts w:ascii="Times New Roman" w:hAnsi="Times New Roman" w:cs="Times New Roman"/>
          <w:bCs w:val="0"/>
          <w:iCs/>
          <w:sz w:val="28"/>
          <w:szCs w:val="28"/>
        </w:rPr>
      </w:pPr>
      <w:r w:rsidRPr="00034B39">
        <w:rPr>
          <w:rFonts w:ascii="Times New Roman" w:hAnsi="Times New Roman" w:cs="Times New Roman"/>
          <w:bCs w:val="0"/>
          <w:iCs/>
          <w:sz w:val="28"/>
          <w:szCs w:val="28"/>
        </w:rPr>
        <w:t>РЕСПУБЛИКИ МОРДОВИЯ</w:t>
      </w:r>
    </w:p>
    <w:p w:rsidR="00855CF8" w:rsidRPr="00034B39" w:rsidRDefault="00855CF8" w:rsidP="00855CF8">
      <w:pPr>
        <w:tabs>
          <w:tab w:val="left" w:pos="3640"/>
        </w:tabs>
        <w:jc w:val="center"/>
        <w:rPr>
          <w:rFonts w:ascii="Times New Roman" w:hAnsi="Times New Roman" w:cs="Times New Roman"/>
          <w:b/>
        </w:rPr>
      </w:pPr>
    </w:p>
    <w:p w:rsidR="00855CF8" w:rsidRPr="00034B39" w:rsidRDefault="00855CF8" w:rsidP="00855CF8">
      <w:pPr>
        <w:pStyle w:val="2"/>
        <w:tabs>
          <w:tab w:val="left" w:pos="3640"/>
        </w:tabs>
        <w:ind w:left="2160"/>
        <w:rPr>
          <w:rFonts w:ascii="Times New Roman" w:hAnsi="Times New Roman" w:cs="Times New Roman"/>
          <w:bCs w:val="0"/>
          <w:i w:val="0"/>
        </w:rPr>
      </w:pPr>
      <w:r>
        <w:rPr>
          <w:rFonts w:ascii="Times New Roman" w:hAnsi="Times New Roman" w:cs="Times New Roman"/>
          <w:bCs w:val="0"/>
          <w:i w:val="0"/>
        </w:rPr>
        <w:t xml:space="preserve">         </w:t>
      </w:r>
      <w:r w:rsidRPr="00034B39">
        <w:rPr>
          <w:rFonts w:ascii="Times New Roman" w:hAnsi="Times New Roman" w:cs="Times New Roman"/>
          <w:bCs w:val="0"/>
          <w:i w:val="0"/>
        </w:rPr>
        <w:t>ПОСТАНОВЛЕНИЕ</w:t>
      </w:r>
    </w:p>
    <w:p w:rsidR="00855CF8" w:rsidRPr="00034B39" w:rsidRDefault="00855CF8" w:rsidP="00855CF8">
      <w:pPr>
        <w:jc w:val="center"/>
        <w:rPr>
          <w:rFonts w:ascii="Times New Roman" w:hAnsi="Times New Roman" w:cs="Times New Roman"/>
          <w:b/>
        </w:rPr>
      </w:pPr>
    </w:p>
    <w:p w:rsidR="00855CF8" w:rsidRDefault="00D1379E" w:rsidP="00D1379E">
      <w:pPr>
        <w:rPr>
          <w:rFonts w:ascii="Times New Roman" w:hAnsi="Times New Roman" w:cs="Times New Roman"/>
          <w:b/>
          <w:sz w:val="28"/>
          <w:szCs w:val="28"/>
        </w:rPr>
      </w:pPr>
      <w:r>
        <w:rPr>
          <w:rFonts w:ascii="Times New Roman" w:hAnsi="Times New Roman" w:cs="Times New Roman"/>
          <w:b/>
          <w:sz w:val="28"/>
          <w:szCs w:val="28"/>
        </w:rPr>
        <w:t>13</w:t>
      </w:r>
      <w:r w:rsidR="00855CF8" w:rsidRPr="00034B39">
        <w:rPr>
          <w:rFonts w:ascii="Times New Roman" w:hAnsi="Times New Roman" w:cs="Times New Roman"/>
          <w:b/>
          <w:sz w:val="28"/>
          <w:szCs w:val="28"/>
        </w:rPr>
        <w:t>.0</w:t>
      </w:r>
      <w:r>
        <w:rPr>
          <w:rFonts w:ascii="Times New Roman" w:hAnsi="Times New Roman" w:cs="Times New Roman"/>
          <w:b/>
          <w:sz w:val="28"/>
          <w:szCs w:val="28"/>
        </w:rPr>
        <w:t>5</w:t>
      </w:r>
      <w:r w:rsidR="00855CF8" w:rsidRPr="00034B39">
        <w:rPr>
          <w:rFonts w:ascii="Times New Roman" w:hAnsi="Times New Roman" w:cs="Times New Roman"/>
          <w:b/>
          <w:sz w:val="28"/>
          <w:szCs w:val="28"/>
        </w:rPr>
        <w:t xml:space="preserve">.2019 </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00855CF8">
        <w:rPr>
          <w:rFonts w:ascii="Times New Roman" w:hAnsi="Times New Roman" w:cs="Times New Roman"/>
          <w:b/>
          <w:sz w:val="28"/>
          <w:szCs w:val="28"/>
        </w:rPr>
        <w:t xml:space="preserve">№ </w:t>
      </w:r>
      <w:r>
        <w:rPr>
          <w:rFonts w:ascii="Times New Roman" w:hAnsi="Times New Roman" w:cs="Times New Roman"/>
          <w:b/>
          <w:sz w:val="28"/>
          <w:szCs w:val="28"/>
        </w:rPr>
        <w:t>237</w:t>
      </w:r>
    </w:p>
    <w:p w:rsidR="00855CF8" w:rsidRDefault="00855CF8" w:rsidP="00855CF8">
      <w:pPr>
        <w:jc w:val="center"/>
        <w:rPr>
          <w:rFonts w:ascii="Times New Roman" w:hAnsi="Times New Roman" w:cs="Times New Roman"/>
          <w:b/>
          <w:sz w:val="28"/>
          <w:szCs w:val="28"/>
        </w:rPr>
      </w:pPr>
    </w:p>
    <w:p w:rsidR="00855CF8" w:rsidRDefault="00855CF8" w:rsidP="00855CF8">
      <w:pPr>
        <w:pStyle w:val="22"/>
        <w:shd w:val="clear" w:color="auto" w:fill="auto"/>
        <w:spacing w:after="229"/>
        <w:ind w:right="60"/>
        <w:jc w:val="both"/>
        <w:rPr>
          <w:b/>
          <w:sz w:val="28"/>
          <w:szCs w:val="28"/>
        </w:rPr>
      </w:pPr>
      <w:r>
        <w:t xml:space="preserve"> </w:t>
      </w:r>
      <w:r w:rsidRPr="00BD5DD1">
        <w:rPr>
          <w:b/>
          <w:sz w:val="28"/>
          <w:szCs w:val="28"/>
        </w:rPr>
        <w:t>Об утверждении Порядка формирования, ведения, ежегодного дополнения и опубликования перечня муниципального имущества Большеберезниковского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855CF8" w:rsidRDefault="00855CF8" w:rsidP="00855CF8">
      <w:pPr>
        <w:pStyle w:val="40"/>
        <w:shd w:val="clear" w:color="auto" w:fill="auto"/>
        <w:spacing w:before="0" w:after="0" w:line="298" w:lineRule="exact"/>
        <w:ind w:firstLine="708"/>
        <w:jc w:val="both"/>
        <w:rPr>
          <w:i w:val="0"/>
          <w:sz w:val="28"/>
          <w:szCs w:val="28"/>
        </w:rPr>
      </w:pPr>
      <w:r w:rsidRPr="00BD5DD1">
        <w:rPr>
          <w:i w:val="0"/>
          <w:sz w:val="28"/>
          <w:szCs w:val="28"/>
        </w:rPr>
        <w:t xml:space="preserve">В целях реализации положений Федерального закона от 24.07.2007 № 209-ФЗ «О развитии малого и среднего предпринимательства в Российской Федерации», решения Совета депутатов Большеберезниковского муниципального района от 11.08.2016 года №46 «Об оказании финансовой поддержки субъектам малого и среднего предпринимательства на территории Большеберезниковского муниципального района», улучшения </w:t>
      </w:r>
      <w:r w:rsidRPr="00BD5DD1">
        <w:rPr>
          <w:rStyle w:val="41"/>
          <w:sz w:val="28"/>
          <w:szCs w:val="28"/>
        </w:rPr>
        <w:t>условий для развития малого и среднего</w:t>
      </w:r>
      <w:r>
        <w:rPr>
          <w:rStyle w:val="41"/>
          <w:sz w:val="28"/>
          <w:szCs w:val="28"/>
        </w:rPr>
        <w:t xml:space="preserve"> </w:t>
      </w:r>
      <w:r w:rsidRPr="00BD5DD1">
        <w:rPr>
          <w:i w:val="0"/>
          <w:sz w:val="28"/>
          <w:szCs w:val="28"/>
        </w:rPr>
        <w:t>предпринимательства на территории</w:t>
      </w:r>
      <w:r>
        <w:rPr>
          <w:i w:val="0"/>
          <w:sz w:val="28"/>
          <w:szCs w:val="28"/>
        </w:rPr>
        <w:t xml:space="preserve"> Большеберезниковского муниципального района, администрация Большеберезниковского муниципального района</w:t>
      </w:r>
    </w:p>
    <w:p w:rsidR="00855CF8" w:rsidRDefault="00855CF8" w:rsidP="00855CF8">
      <w:pPr>
        <w:pStyle w:val="40"/>
        <w:shd w:val="clear" w:color="auto" w:fill="auto"/>
        <w:spacing w:before="0" w:after="0" w:line="298" w:lineRule="exact"/>
        <w:ind w:firstLine="708"/>
        <w:jc w:val="both"/>
        <w:rPr>
          <w:i w:val="0"/>
          <w:sz w:val="28"/>
          <w:szCs w:val="28"/>
        </w:rPr>
      </w:pPr>
    </w:p>
    <w:p w:rsidR="00855CF8" w:rsidRDefault="00855CF8" w:rsidP="00855CF8">
      <w:pPr>
        <w:pStyle w:val="40"/>
        <w:shd w:val="clear" w:color="auto" w:fill="auto"/>
        <w:spacing w:before="0" w:after="0" w:line="298" w:lineRule="exact"/>
        <w:ind w:firstLine="708"/>
        <w:rPr>
          <w:b/>
          <w:i w:val="0"/>
          <w:sz w:val="28"/>
          <w:szCs w:val="28"/>
        </w:rPr>
      </w:pPr>
      <w:r w:rsidRPr="00BD5DD1">
        <w:rPr>
          <w:b/>
          <w:i w:val="0"/>
          <w:sz w:val="28"/>
          <w:szCs w:val="28"/>
        </w:rPr>
        <w:t>постановляет:</w:t>
      </w:r>
    </w:p>
    <w:p w:rsidR="00855CF8" w:rsidRDefault="00855CF8" w:rsidP="00855CF8">
      <w:pPr>
        <w:pStyle w:val="40"/>
        <w:shd w:val="clear" w:color="auto" w:fill="auto"/>
        <w:spacing w:before="0" w:after="0" w:line="298" w:lineRule="exact"/>
        <w:ind w:firstLine="708"/>
        <w:rPr>
          <w:sz w:val="28"/>
          <w:szCs w:val="28"/>
        </w:rPr>
      </w:pPr>
    </w:p>
    <w:p w:rsidR="00855CF8" w:rsidRDefault="00855CF8" w:rsidP="00855CF8">
      <w:pPr>
        <w:pStyle w:val="40"/>
        <w:numPr>
          <w:ilvl w:val="0"/>
          <w:numId w:val="1"/>
        </w:numPr>
        <w:shd w:val="clear" w:color="auto" w:fill="auto"/>
        <w:spacing w:before="0" w:after="0" w:line="298" w:lineRule="exact"/>
        <w:jc w:val="both"/>
        <w:rPr>
          <w:i w:val="0"/>
          <w:sz w:val="28"/>
          <w:szCs w:val="28"/>
        </w:rPr>
      </w:pPr>
      <w:r>
        <w:rPr>
          <w:i w:val="0"/>
          <w:sz w:val="28"/>
          <w:szCs w:val="28"/>
        </w:rPr>
        <w:t>Утвердить прилагаемые:</w:t>
      </w:r>
    </w:p>
    <w:p w:rsidR="00855CF8" w:rsidRDefault="00855CF8" w:rsidP="00855CF8">
      <w:pPr>
        <w:pStyle w:val="22"/>
        <w:shd w:val="clear" w:color="auto" w:fill="auto"/>
        <w:spacing w:after="229"/>
        <w:ind w:right="60" w:firstLine="708"/>
        <w:jc w:val="both"/>
        <w:rPr>
          <w:sz w:val="28"/>
          <w:szCs w:val="28"/>
        </w:rPr>
      </w:pPr>
      <w:r w:rsidRPr="00BD5DD1">
        <w:rPr>
          <w:sz w:val="28"/>
          <w:szCs w:val="28"/>
        </w:rPr>
        <w:t>1.1.Порядок</w:t>
      </w:r>
      <w:r w:rsidRPr="00BD5DD1">
        <w:rPr>
          <w:i/>
          <w:sz w:val="28"/>
          <w:szCs w:val="28"/>
        </w:rPr>
        <w:t xml:space="preserve"> </w:t>
      </w:r>
      <w:r w:rsidRPr="00BD5DD1">
        <w:rPr>
          <w:sz w:val="28"/>
          <w:szCs w:val="28"/>
        </w:rPr>
        <w:t>формирования, ведения, ежегодного дополнения и опубликования перечня муниципального имущества Большеберезниковского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Pr>
          <w:sz w:val="28"/>
          <w:szCs w:val="28"/>
        </w:rPr>
        <w:t xml:space="preserve"> (приложение №1).</w:t>
      </w:r>
    </w:p>
    <w:p w:rsidR="00855CF8" w:rsidRDefault="00855CF8" w:rsidP="00855CF8">
      <w:pPr>
        <w:pStyle w:val="22"/>
        <w:shd w:val="clear" w:color="auto" w:fill="auto"/>
        <w:spacing w:after="229"/>
        <w:ind w:right="60" w:firstLine="708"/>
        <w:jc w:val="both"/>
        <w:rPr>
          <w:sz w:val="28"/>
          <w:szCs w:val="28"/>
        </w:rPr>
      </w:pPr>
      <w:r>
        <w:rPr>
          <w:sz w:val="28"/>
          <w:szCs w:val="28"/>
        </w:rPr>
        <w:t>1.2. Форму Перечня муниципального имущества</w:t>
      </w:r>
      <w:r w:rsidRPr="00F61684">
        <w:rPr>
          <w:sz w:val="28"/>
          <w:szCs w:val="28"/>
        </w:rPr>
        <w:t xml:space="preserve"> </w:t>
      </w:r>
      <w:r w:rsidRPr="00BD5DD1">
        <w:rPr>
          <w:sz w:val="28"/>
          <w:szCs w:val="28"/>
        </w:rPr>
        <w:t xml:space="preserve"> Большеберезниковского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Pr>
          <w:sz w:val="28"/>
          <w:szCs w:val="28"/>
        </w:rPr>
        <w:t xml:space="preserve"> для опубликования в средствах массовой информации, а также размещения в информационн</w:t>
      </w:r>
      <w:proofErr w:type="gramStart"/>
      <w:r>
        <w:rPr>
          <w:sz w:val="28"/>
          <w:szCs w:val="28"/>
        </w:rPr>
        <w:t>о-</w:t>
      </w:r>
      <w:proofErr w:type="gramEnd"/>
      <w:r>
        <w:rPr>
          <w:sz w:val="28"/>
          <w:szCs w:val="28"/>
        </w:rPr>
        <w:t xml:space="preserve"> телекоммуникационной сети «Интернет» (приложение №2).</w:t>
      </w:r>
    </w:p>
    <w:p w:rsidR="00855CF8" w:rsidRDefault="00855CF8" w:rsidP="00855CF8">
      <w:pPr>
        <w:pStyle w:val="22"/>
        <w:shd w:val="clear" w:color="auto" w:fill="auto"/>
        <w:spacing w:after="229"/>
        <w:ind w:right="60" w:firstLine="708"/>
        <w:jc w:val="both"/>
        <w:rPr>
          <w:sz w:val="28"/>
          <w:szCs w:val="28"/>
        </w:rPr>
      </w:pPr>
      <w:r>
        <w:rPr>
          <w:sz w:val="28"/>
          <w:szCs w:val="28"/>
        </w:rPr>
        <w:lastRenderedPageBreak/>
        <w:t>1.3. Виды муниципального имущества</w:t>
      </w:r>
      <w:r w:rsidRPr="00F61684">
        <w:rPr>
          <w:sz w:val="28"/>
          <w:szCs w:val="28"/>
        </w:rPr>
        <w:t xml:space="preserve"> </w:t>
      </w:r>
      <w:r w:rsidRPr="00BD5DD1">
        <w:rPr>
          <w:sz w:val="28"/>
          <w:szCs w:val="28"/>
        </w:rPr>
        <w:t xml:space="preserve"> Большеберезниковского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Pr>
          <w:sz w:val="28"/>
          <w:szCs w:val="28"/>
        </w:rPr>
        <w:t xml:space="preserve"> (приложение №3).</w:t>
      </w:r>
    </w:p>
    <w:p w:rsidR="00855CF8" w:rsidRDefault="00855CF8" w:rsidP="00855CF8">
      <w:pPr>
        <w:ind w:firstLine="708"/>
        <w:jc w:val="both"/>
        <w:rPr>
          <w:rFonts w:ascii="Times New Roman" w:hAnsi="Times New Roman" w:cs="Times New Roman"/>
          <w:sz w:val="28"/>
          <w:szCs w:val="28"/>
        </w:rPr>
      </w:pPr>
      <w:r w:rsidRPr="00F61684">
        <w:rPr>
          <w:rFonts w:ascii="Times New Roman" w:hAnsi="Times New Roman" w:cs="Times New Roman"/>
          <w:sz w:val="28"/>
          <w:szCs w:val="28"/>
        </w:rPr>
        <w:t xml:space="preserve">2. </w:t>
      </w:r>
      <w:proofErr w:type="gramStart"/>
      <w:r w:rsidRPr="00F61684">
        <w:rPr>
          <w:rFonts w:ascii="Times New Roman" w:hAnsi="Times New Roman" w:cs="Times New Roman"/>
          <w:sz w:val="28"/>
          <w:szCs w:val="28"/>
        </w:rPr>
        <w:t>Признать утратившим силу постановление администрации от 31.01.2017 года №65 «Об утверждении Правил формирования, ведения и обязательного опубликования перечня муниципального имущества Большеберезниковского муниципального района,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 развитии малого и среднего предпринимательства в Российской Федерации»</w:t>
      </w:r>
      <w:r>
        <w:rPr>
          <w:rFonts w:ascii="Times New Roman" w:hAnsi="Times New Roman" w:cs="Times New Roman"/>
          <w:sz w:val="28"/>
          <w:szCs w:val="28"/>
        </w:rPr>
        <w:t>.</w:t>
      </w:r>
      <w:proofErr w:type="gramEnd"/>
    </w:p>
    <w:p w:rsidR="00855CF8" w:rsidRDefault="00855CF8" w:rsidP="00855CF8">
      <w:pPr>
        <w:ind w:firstLine="708"/>
        <w:jc w:val="both"/>
        <w:rPr>
          <w:rFonts w:ascii="Times New Roman" w:hAnsi="Times New Roman" w:cs="Times New Roman"/>
          <w:sz w:val="28"/>
          <w:szCs w:val="28"/>
        </w:rPr>
      </w:pPr>
      <w:r>
        <w:rPr>
          <w:rFonts w:ascii="Times New Roman" w:hAnsi="Times New Roman" w:cs="Times New Roman"/>
          <w:sz w:val="28"/>
          <w:szCs w:val="28"/>
        </w:rPr>
        <w:t>3. Настоящее постановление вступает в силу со дня его официального опубликования и подлежит размещению на официальном сайте органов местного самоуправления Большеберезниковского муниципального района.</w:t>
      </w:r>
    </w:p>
    <w:p w:rsidR="00855CF8" w:rsidRDefault="00855CF8" w:rsidP="00855CF8">
      <w:pPr>
        <w:ind w:firstLine="708"/>
        <w:jc w:val="both"/>
        <w:rPr>
          <w:rFonts w:ascii="Times New Roman" w:hAnsi="Times New Roman" w:cs="Times New Roman"/>
          <w:sz w:val="28"/>
          <w:szCs w:val="28"/>
        </w:rPr>
      </w:pPr>
    </w:p>
    <w:p w:rsidR="00855CF8" w:rsidRDefault="00855CF8" w:rsidP="00855CF8">
      <w:pPr>
        <w:ind w:firstLine="708"/>
        <w:jc w:val="both"/>
        <w:rPr>
          <w:rFonts w:ascii="Times New Roman" w:hAnsi="Times New Roman" w:cs="Times New Roman"/>
          <w:sz w:val="28"/>
          <w:szCs w:val="28"/>
        </w:rPr>
      </w:pPr>
    </w:p>
    <w:p w:rsidR="00855CF8" w:rsidRDefault="00855CF8" w:rsidP="00855CF8">
      <w:pPr>
        <w:ind w:firstLine="708"/>
        <w:jc w:val="both"/>
        <w:rPr>
          <w:rFonts w:ascii="Times New Roman" w:hAnsi="Times New Roman" w:cs="Times New Roman"/>
          <w:sz w:val="28"/>
          <w:szCs w:val="28"/>
        </w:rPr>
      </w:pPr>
    </w:p>
    <w:p w:rsidR="00855CF8" w:rsidRPr="00F61684" w:rsidRDefault="00855CF8" w:rsidP="00855CF8">
      <w:pPr>
        <w:jc w:val="both"/>
        <w:rPr>
          <w:rFonts w:ascii="Times New Roman" w:hAnsi="Times New Roman" w:cs="Times New Roman"/>
          <w:b/>
          <w:sz w:val="28"/>
          <w:szCs w:val="28"/>
        </w:rPr>
      </w:pPr>
      <w:r w:rsidRPr="00F61684">
        <w:rPr>
          <w:rFonts w:ascii="Times New Roman" w:hAnsi="Times New Roman" w:cs="Times New Roman"/>
          <w:b/>
          <w:sz w:val="28"/>
          <w:szCs w:val="28"/>
        </w:rPr>
        <w:t>Глава Большеберезниковского</w:t>
      </w:r>
    </w:p>
    <w:p w:rsidR="00855CF8" w:rsidRDefault="00855CF8" w:rsidP="00855CF8">
      <w:pPr>
        <w:jc w:val="both"/>
        <w:rPr>
          <w:rFonts w:ascii="Times New Roman" w:hAnsi="Times New Roman" w:cs="Times New Roman"/>
          <w:b/>
          <w:sz w:val="28"/>
          <w:szCs w:val="28"/>
        </w:rPr>
      </w:pPr>
      <w:r w:rsidRPr="00F61684">
        <w:rPr>
          <w:rFonts w:ascii="Times New Roman" w:hAnsi="Times New Roman" w:cs="Times New Roman"/>
          <w:b/>
          <w:sz w:val="28"/>
          <w:szCs w:val="28"/>
        </w:rPr>
        <w:t>муниципального района</w:t>
      </w:r>
      <w:r w:rsidRPr="00F61684">
        <w:rPr>
          <w:rFonts w:ascii="Times New Roman" w:hAnsi="Times New Roman" w:cs="Times New Roman"/>
          <w:b/>
          <w:sz w:val="28"/>
          <w:szCs w:val="28"/>
        </w:rPr>
        <w:tab/>
      </w:r>
      <w:r w:rsidRPr="00F61684">
        <w:rPr>
          <w:rFonts w:ascii="Times New Roman" w:hAnsi="Times New Roman" w:cs="Times New Roman"/>
          <w:b/>
          <w:sz w:val="28"/>
          <w:szCs w:val="28"/>
        </w:rPr>
        <w:tab/>
      </w:r>
      <w:r w:rsidRPr="00F61684">
        <w:rPr>
          <w:rFonts w:ascii="Times New Roman" w:hAnsi="Times New Roman" w:cs="Times New Roman"/>
          <w:b/>
          <w:sz w:val="28"/>
          <w:szCs w:val="28"/>
        </w:rPr>
        <w:tab/>
      </w:r>
      <w:r w:rsidRPr="00F61684">
        <w:rPr>
          <w:rFonts w:ascii="Times New Roman" w:hAnsi="Times New Roman" w:cs="Times New Roman"/>
          <w:b/>
          <w:sz w:val="28"/>
          <w:szCs w:val="28"/>
        </w:rPr>
        <w:tab/>
      </w:r>
      <w:r w:rsidRPr="00F61684">
        <w:rPr>
          <w:rFonts w:ascii="Times New Roman" w:hAnsi="Times New Roman" w:cs="Times New Roman"/>
          <w:b/>
          <w:sz w:val="28"/>
          <w:szCs w:val="28"/>
        </w:rPr>
        <w:tab/>
      </w:r>
      <w:r w:rsidRPr="00F61684">
        <w:rPr>
          <w:rFonts w:ascii="Times New Roman" w:hAnsi="Times New Roman" w:cs="Times New Roman"/>
          <w:b/>
          <w:sz w:val="28"/>
          <w:szCs w:val="28"/>
        </w:rPr>
        <w:tab/>
      </w:r>
      <w:proofErr w:type="spellStart"/>
      <w:r w:rsidRPr="00F61684">
        <w:rPr>
          <w:rFonts w:ascii="Times New Roman" w:hAnsi="Times New Roman" w:cs="Times New Roman"/>
          <w:b/>
          <w:sz w:val="28"/>
          <w:szCs w:val="28"/>
        </w:rPr>
        <w:t>И.И.Игонов</w:t>
      </w:r>
      <w:proofErr w:type="spellEnd"/>
      <w:r w:rsidRPr="00F61684">
        <w:rPr>
          <w:rFonts w:ascii="Times New Roman" w:hAnsi="Times New Roman" w:cs="Times New Roman"/>
          <w:b/>
          <w:sz w:val="28"/>
          <w:szCs w:val="28"/>
        </w:rPr>
        <w:tab/>
      </w: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Default="00855CF8" w:rsidP="00855CF8">
      <w:pPr>
        <w:jc w:val="both"/>
        <w:rPr>
          <w:rFonts w:ascii="Times New Roman" w:hAnsi="Times New Roman" w:cs="Times New Roman"/>
          <w:b/>
          <w:sz w:val="28"/>
          <w:szCs w:val="28"/>
        </w:rPr>
      </w:pPr>
    </w:p>
    <w:p w:rsidR="00855CF8" w:rsidRPr="00631A9D" w:rsidRDefault="00855CF8" w:rsidP="00855CF8">
      <w:pPr>
        <w:jc w:val="right"/>
        <w:rPr>
          <w:rFonts w:ascii="Times New Roman" w:hAnsi="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r>
      <w:r w:rsidRPr="00631A9D">
        <w:rPr>
          <w:rFonts w:ascii="Times New Roman" w:hAnsi="Times New Roman"/>
          <w:sz w:val="28"/>
          <w:szCs w:val="28"/>
        </w:rPr>
        <w:t>Приложение №1</w:t>
      </w:r>
    </w:p>
    <w:p w:rsidR="00855CF8" w:rsidRPr="00631A9D" w:rsidRDefault="00855CF8" w:rsidP="00855CF8">
      <w:pPr>
        <w:jc w:val="right"/>
        <w:rPr>
          <w:rFonts w:ascii="Times New Roman" w:hAnsi="Times New Roman"/>
          <w:sz w:val="28"/>
          <w:szCs w:val="28"/>
        </w:rPr>
      </w:pPr>
      <w:r w:rsidRPr="00631A9D">
        <w:rPr>
          <w:rFonts w:ascii="Times New Roman" w:hAnsi="Times New Roman"/>
          <w:sz w:val="28"/>
          <w:szCs w:val="28"/>
        </w:rPr>
        <w:t>к постановлению администрации</w:t>
      </w:r>
    </w:p>
    <w:p w:rsidR="00855CF8" w:rsidRPr="00631A9D" w:rsidRDefault="008078E5" w:rsidP="00855CF8">
      <w:pPr>
        <w:jc w:val="right"/>
        <w:rPr>
          <w:rFonts w:ascii="Times New Roman" w:hAnsi="Times New Roman"/>
          <w:sz w:val="28"/>
          <w:szCs w:val="28"/>
        </w:rPr>
      </w:pPr>
      <w:r>
        <w:rPr>
          <w:rFonts w:ascii="Times New Roman" w:hAnsi="Times New Roman"/>
          <w:sz w:val="28"/>
          <w:szCs w:val="28"/>
        </w:rPr>
        <w:t>от 13.05.2019 года  №237</w:t>
      </w:r>
    </w:p>
    <w:p w:rsidR="00855CF8" w:rsidRDefault="00855CF8" w:rsidP="00855CF8">
      <w:pPr>
        <w:jc w:val="right"/>
        <w:rPr>
          <w:rFonts w:ascii="Times New Roman" w:hAnsi="Times New Roman"/>
          <w:b/>
          <w:sz w:val="28"/>
          <w:szCs w:val="28"/>
        </w:rPr>
      </w:pPr>
    </w:p>
    <w:p w:rsidR="00855CF8" w:rsidRDefault="00855CF8" w:rsidP="00855CF8">
      <w:pPr>
        <w:jc w:val="center"/>
        <w:rPr>
          <w:rFonts w:ascii="Times New Roman" w:hAnsi="Times New Roman"/>
          <w:b/>
          <w:sz w:val="28"/>
          <w:szCs w:val="28"/>
        </w:rPr>
      </w:pPr>
    </w:p>
    <w:p w:rsidR="00855CF8" w:rsidRDefault="00855CF8" w:rsidP="00855CF8">
      <w:pPr>
        <w:jc w:val="center"/>
        <w:rPr>
          <w:rFonts w:ascii="Times New Roman" w:hAnsi="Times New Roman" w:cs="Times New Roman"/>
          <w:b/>
          <w:sz w:val="28"/>
          <w:szCs w:val="28"/>
        </w:rPr>
      </w:pPr>
      <w:r w:rsidRPr="005444EB">
        <w:rPr>
          <w:rFonts w:ascii="Times New Roman" w:hAnsi="Times New Roman" w:cs="Times New Roman"/>
          <w:b/>
          <w:sz w:val="28"/>
          <w:szCs w:val="28"/>
        </w:rPr>
        <w:t>Порядок</w:t>
      </w:r>
      <w:r w:rsidRPr="005444EB">
        <w:rPr>
          <w:rFonts w:ascii="Times New Roman" w:hAnsi="Times New Roman" w:cs="Times New Roman"/>
          <w:b/>
          <w:i/>
          <w:sz w:val="28"/>
          <w:szCs w:val="28"/>
        </w:rPr>
        <w:t xml:space="preserve"> </w:t>
      </w:r>
      <w:r w:rsidRPr="005444EB">
        <w:rPr>
          <w:rFonts w:ascii="Times New Roman" w:hAnsi="Times New Roman" w:cs="Times New Roman"/>
          <w:b/>
          <w:sz w:val="28"/>
          <w:szCs w:val="28"/>
        </w:rPr>
        <w:t>формирования, ведения, ежегодного дополнения и опубликования перечня муниципального имущества Большеберезниковского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855CF8" w:rsidRDefault="00855CF8" w:rsidP="00855CF8">
      <w:pPr>
        <w:jc w:val="center"/>
        <w:rPr>
          <w:rFonts w:ascii="Times New Roman" w:hAnsi="Times New Roman" w:cs="Times New Roman"/>
          <w:b/>
          <w:sz w:val="28"/>
          <w:szCs w:val="28"/>
        </w:rPr>
      </w:pPr>
    </w:p>
    <w:p w:rsidR="00855CF8" w:rsidRDefault="00855CF8" w:rsidP="00855CF8">
      <w:pPr>
        <w:pStyle w:val="a3"/>
        <w:numPr>
          <w:ilvl w:val="0"/>
          <w:numId w:val="2"/>
        </w:numPr>
        <w:jc w:val="center"/>
        <w:rPr>
          <w:rFonts w:ascii="Times New Roman" w:hAnsi="Times New Roman" w:cs="Times New Roman"/>
          <w:sz w:val="28"/>
          <w:szCs w:val="28"/>
        </w:rPr>
      </w:pPr>
      <w:r w:rsidRPr="00DF1271">
        <w:rPr>
          <w:rFonts w:ascii="Times New Roman" w:hAnsi="Times New Roman" w:cs="Times New Roman"/>
          <w:sz w:val="28"/>
          <w:szCs w:val="28"/>
        </w:rPr>
        <w:t>Общие положения</w:t>
      </w:r>
    </w:p>
    <w:p w:rsidR="00855CF8" w:rsidRDefault="00855CF8" w:rsidP="00855CF8">
      <w:pPr>
        <w:ind w:left="360" w:firstLine="348"/>
        <w:jc w:val="both"/>
        <w:rPr>
          <w:rFonts w:ascii="Times New Roman" w:hAnsi="Times New Roman" w:cs="Times New Roman"/>
          <w:sz w:val="28"/>
          <w:szCs w:val="28"/>
        </w:rPr>
      </w:pPr>
      <w:r w:rsidRPr="002C2BDC">
        <w:rPr>
          <w:rFonts w:ascii="Times New Roman" w:hAnsi="Times New Roman" w:cs="Times New Roman"/>
          <w:sz w:val="28"/>
          <w:szCs w:val="28"/>
        </w:rPr>
        <w:t>Настоящий Порядок определяет правила формирования, ведения, ежегодного дополнения и опубликования Перечня муниципального имущества  Большеберезниковского муниципального района,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Pr>
          <w:rFonts w:ascii="Times New Roman" w:hAnsi="Times New Roman" w:cs="Times New Roman"/>
          <w:sz w:val="28"/>
          <w:szCs w:val="28"/>
        </w:rPr>
        <w:t xml:space="preserve"> (дале</w:t>
      </w:r>
      <w:proofErr w:type="gramStart"/>
      <w:r>
        <w:rPr>
          <w:rFonts w:ascii="Times New Roman" w:hAnsi="Times New Roman" w:cs="Times New Roman"/>
          <w:sz w:val="28"/>
          <w:szCs w:val="28"/>
        </w:rPr>
        <w:t>е-</w:t>
      </w:r>
      <w:proofErr w:type="gramEnd"/>
      <w:r>
        <w:rPr>
          <w:rFonts w:ascii="Times New Roman" w:hAnsi="Times New Roman" w:cs="Times New Roman"/>
          <w:sz w:val="28"/>
          <w:szCs w:val="28"/>
        </w:rPr>
        <w:t xml:space="preserve">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w:t>
      </w:r>
      <w:r w:rsidRPr="006D126A">
        <w:rPr>
          <w:rFonts w:ascii="Times New Roman" w:hAnsi="Times New Roman" w:cs="Times New Roman"/>
          <w:sz w:val="28"/>
          <w:szCs w:val="28"/>
        </w:rPr>
        <w:t xml:space="preserve"> </w:t>
      </w:r>
      <w:r w:rsidRPr="002C2BDC">
        <w:rPr>
          <w:rFonts w:ascii="Times New Roman" w:hAnsi="Times New Roman" w:cs="Times New Roman"/>
          <w:sz w:val="28"/>
          <w:szCs w:val="28"/>
        </w:rPr>
        <w:t>инфраструктуру поддержки субъектов малого и среднего предпринимательства</w:t>
      </w:r>
      <w:r>
        <w:rPr>
          <w:rFonts w:ascii="Times New Roman" w:hAnsi="Times New Roman" w:cs="Times New Roman"/>
          <w:sz w:val="28"/>
          <w:szCs w:val="28"/>
        </w:rPr>
        <w:t xml:space="preserve"> (дале</w:t>
      </w:r>
      <w:proofErr w:type="gramStart"/>
      <w:r>
        <w:rPr>
          <w:rFonts w:ascii="Times New Roman" w:hAnsi="Times New Roman" w:cs="Times New Roman"/>
          <w:sz w:val="28"/>
          <w:szCs w:val="28"/>
        </w:rPr>
        <w:t>е-</w:t>
      </w:r>
      <w:proofErr w:type="gramEnd"/>
      <w:r>
        <w:rPr>
          <w:rFonts w:ascii="Times New Roman" w:hAnsi="Times New Roman" w:cs="Times New Roman"/>
          <w:sz w:val="28"/>
          <w:szCs w:val="28"/>
        </w:rPr>
        <w:t xml:space="preserve"> организации инфраструктуры поддержки).</w:t>
      </w:r>
    </w:p>
    <w:p w:rsidR="00855CF8" w:rsidRDefault="00855CF8" w:rsidP="00855CF8">
      <w:pPr>
        <w:ind w:left="360" w:firstLine="348"/>
        <w:jc w:val="both"/>
        <w:rPr>
          <w:rFonts w:ascii="Times New Roman" w:hAnsi="Times New Roman" w:cs="Times New Roman"/>
          <w:sz w:val="28"/>
          <w:szCs w:val="28"/>
        </w:rPr>
      </w:pPr>
    </w:p>
    <w:p w:rsidR="00855CF8" w:rsidRDefault="00855CF8" w:rsidP="00855CF8">
      <w:pPr>
        <w:pStyle w:val="a3"/>
        <w:numPr>
          <w:ilvl w:val="0"/>
          <w:numId w:val="2"/>
        </w:numPr>
        <w:jc w:val="center"/>
        <w:rPr>
          <w:rFonts w:ascii="Times New Roman" w:hAnsi="Times New Roman" w:cs="Times New Roman"/>
          <w:sz w:val="28"/>
          <w:szCs w:val="28"/>
        </w:rPr>
      </w:pPr>
      <w:r>
        <w:rPr>
          <w:rFonts w:ascii="Times New Roman" w:hAnsi="Times New Roman" w:cs="Times New Roman"/>
          <w:sz w:val="28"/>
          <w:szCs w:val="28"/>
        </w:rPr>
        <w:t>Цели создания и основные принципы формирования, ведения, ежегодного дополнения и опубликования Перечня</w:t>
      </w:r>
    </w:p>
    <w:p w:rsidR="00855CF8" w:rsidRPr="006D126A" w:rsidRDefault="00855CF8" w:rsidP="00855CF8">
      <w:pPr>
        <w:pStyle w:val="a3"/>
        <w:rPr>
          <w:rFonts w:ascii="Times New Roman" w:hAnsi="Times New Roman" w:cs="Times New Roman"/>
          <w:sz w:val="28"/>
          <w:szCs w:val="28"/>
        </w:rPr>
      </w:pPr>
    </w:p>
    <w:p w:rsidR="00855CF8" w:rsidRPr="006D126A" w:rsidRDefault="00855CF8" w:rsidP="00855CF8">
      <w:pPr>
        <w:pStyle w:val="22"/>
        <w:shd w:val="clear" w:color="auto" w:fill="auto"/>
        <w:spacing w:after="0" w:line="260" w:lineRule="exact"/>
        <w:ind w:firstLine="360"/>
        <w:jc w:val="both"/>
        <w:rPr>
          <w:sz w:val="28"/>
          <w:szCs w:val="28"/>
        </w:rPr>
      </w:pPr>
      <w:proofErr w:type="gramStart"/>
      <w:r w:rsidRPr="006D126A">
        <w:rPr>
          <w:sz w:val="28"/>
          <w:szCs w:val="28"/>
        </w:rPr>
        <w:t>2.1</w:t>
      </w:r>
      <w:r>
        <w:rPr>
          <w:sz w:val="28"/>
          <w:szCs w:val="28"/>
        </w:rPr>
        <w:t>.</w:t>
      </w:r>
      <w:r w:rsidRPr="006D126A">
        <w:rPr>
          <w:sz w:val="28"/>
          <w:szCs w:val="28"/>
        </w:rPr>
        <w:t>В Перечне содержатся сведения о муниципальном имуществе Большеберезниковского муниципального района, свободном от прав т</w:t>
      </w:r>
      <w:r>
        <w:rPr>
          <w:sz w:val="28"/>
          <w:szCs w:val="28"/>
        </w:rPr>
        <w:t>ретьих лиц (за исключением</w:t>
      </w:r>
      <w:r w:rsidRPr="006D126A">
        <w:rPr>
          <w:sz w:val="28"/>
          <w:szCs w:val="28"/>
        </w:rPr>
        <w:t xml:space="preserve"> права хозяйственного ведения, права оперативного управления, а также имущественных прав субъектов малого и среднего предпринимательства), предусмотренном частью 1 статьи 18 Федерального закона от 24.07.2007 № 209-ФЗ «О развитии малого и среднего предпринимательства в Российской Федерации», предназначенном для предоставления во владение и (или) в</w:t>
      </w:r>
      <w:proofErr w:type="gramEnd"/>
      <w:r w:rsidRPr="006D126A">
        <w:rPr>
          <w:sz w:val="28"/>
          <w:szCs w:val="28"/>
        </w:rPr>
        <w:t xml:space="preserve"> </w:t>
      </w:r>
      <w:proofErr w:type="gramStart"/>
      <w:r w:rsidRPr="006D126A">
        <w:rPr>
          <w:sz w:val="28"/>
          <w:szCs w:val="28"/>
        </w:rPr>
        <w:t>пользование на долгосрочной основе (в том числе по льготным ставкам арендной платы) субъектам малого и среднего предпринимательства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w:t>
      </w:r>
      <w:proofErr w:type="gramEnd"/>
      <w:r w:rsidRPr="006D126A">
        <w:rPr>
          <w:sz w:val="28"/>
          <w:szCs w:val="28"/>
        </w:rPr>
        <w:t xml:space="preserve"> субъектами малого и среднего предпринимательства, и о внесении изменений в отдельные законодательные акты Российской </w:t>
      </w:r>
      <w:r w:rsidRPr="006D126A">
        <w:rPr>
          <w:sz w:val="28"/>
          <w:szCs w:val="28"/>
        </w:rPr>
        <w:lastRenderedPageBreak/>
        <w:t>Федерации» и в случаях, указанных в подпунктах 6, 8 и 9 пункта 2 статьи 39.3 Земельного кодекса Российской Федерации.</w:t>
      </w:r>
    </w:p>
    <w:p w:rsidR="00855CF8" w:rsidRPr="00FA022B" w:rsidRDefault="00855CF8" w:rsidP="00855CF8">
      <w:pPr>
        <w:pStyle w:val="22"/>
        <w:shd w:val="clear" w:color="auto" w:fill="auto"/>
        <w:tabs>
          <w:tab w:val="left" w:pos="2650"/>
        </w:tabs>
        <w:spacing w:after="0"/>
        <w:jc w:val="both"/>
        <w:rPr>
          <w:sz w:val="28"/>
          <w:szCs w:val="28"/>
        </w:rPr>
      </w:pPr>
      <w:r w:rsidRPr="00FA022B">
        <w:rPr>
          <w:sz w:val="28"/>
          <w:szCs w:val="28"/>
        </w:rPr>
        <w:t>2.2. Формирование Перечня осуществляется в целях:</w:t>
      </w:r>
    </w:p>
    <w:p w:rsidR="00855CF8" w:rsidRPr="00FA022B" w:rsidRDefault="00855CF8" w:rsidP="00855CF8">
      <w:pPr>
        <w:pStyle w:val="22"/>
        <w:shd w:val="clear" w:color="auto" w:fill="auto"/>
        <w:tabs>
          <w:tab w:val="left" w:pos="3016"/>
        </w:tabs>
        <w:spacing w:after="0"/>
        <w:jc w:val="both"/>
        <w:rPr>
          <w:sz w:val="28"/>
          <w:szCs w:val="28"/>
        </w:rPr>
      </w:pPr>
      <w:r>
        <w:rPr>
          <w:sz w:val="28"/>
          <w:szCs w:val="28"/>
        </w:rPr>
        <w:t>2.2.1.</w:t>
      </w:r>
      <w:r w:rsidRPr="00FA022B">
        <w:rPr>
          <w:sz w:val="28"/>
          <w:szCs w:val="28"/>
        </w:rPr>
        <w:t>Обеспечения доступности информации об имуществе, включенном в Перечень, для субъектов малого и среднего предпринимательства и организаций инфраструктуры поддержки.</w:t>
      </w:r>
    </w:p>
    <w:p w:rsidR="00855CF8" w:rsidRPr="00FA022B" w:rsidRDefault="00855CF8" w:rsidP="00855CF8">
      <w:pPr>
        <w:pStyle w:val="22"/>
        <w:shd w:val="clear" w:color="auto" w:fill="auto"/>
        <w:tabs>
          <w:tab w:val="left" w:pos="3016"/>
        </w:tabs>
        <w:spacing w:after="0"/>
        <w:jc w:val="both"/>
        <w:rPr>
          <w:sz w:val="28"/>
          <w:szCs w:val="28"/>
        </w:rPr>
      </w:pPr>
      <w:r>
        <w:rPr>
          <w:sz w:val="28"/>
          <w:szCs w:val="28"/>
        </w:rPr>
        <w:t>2.2.2.</w:t>
      </w:r>
      <w:r w:rsidRPr="00FA022B">
        <w:rPr>
          <w:sz w:val="28"/>
          <w:szCs w:val="28"/>
        </w:rPr>
        <w:t>Предоставления имущества, принадлежащего на праве</w:t>
      </w:r>
      <w:r>
        <w:rPr>
          <w:sz w:val="28"/>
          <w:szCs w:val="28"/>
        </w:rPr>
        <w:t xml:space="preserve"> собственности </w:t>
      </w:r>
      <w:proofErr w:type="spellStart"/>
      <w:r>
        <w:rPr>
          <w:sz w:val="28"/>
          <w:szCs w:val="28"/>
        </w:rPr>
        <w:t>Большеберезниковскому</w:t>
      </w:r>
      <w:proofErr w:type="spellEnd"/>
      <w:r>
        <w:rPr>
          <w:sz w:val="28"/>
          <w:szCs w:val="28"/>
        </w:rPr>
        <w:t xml:space="preserve"> муниципальному району</w:t>
      </w:r>
      <w:r w:rsidRPr="00FA022B">
        <w:rPr>
          <w:sz w:val="28"/>
          <w:szCs w:val="28"/>
        </w:rPr>
        <w:t xml:space="preserve"> во владение и (или) пользование на долгосрочной основе (в том числе </w:t>
      </w:r>
      <w:proofErr w:type="spellStart"/>
      <w:r w:rsidRPr="00FA022B">
        <w:rPr>
          <w:sz w:val="28"/>
          <w:szCs w:val="28"/>
        </w:rPr>
        <w:t>возмездно</w:t>
      </w:r>
      <w:proofErr w:type="spellEnd"/>
      <w:r w:rsidRPr="00FA022B">
        <w:rPr>
          <w:sz w:val="28"/>
          <w:szCs w:val="28"/>
        </w:rPr>
        <w:t>, безвозмездно и по льготным ставкам арендной платы) субъектам малого и среднего предпринимательства и организациям инфраструктуры поддержки.</w:t>
      </w:r>
    </w:p>
    <w:p w:rsidR="00855CF8" w:rsidRDefault="00855CF8" w:rsidP="00855CF8">
      <w:pPr>
        <w:pStyle w:val="22"/>
        <w:shd w:val="clear" w:color="auto" w:fill="auto"/>
        <w:tabs>
          <w:tab w:val="left" w:pos="3016"/>
          <w:tab w:val="left" w:leader="underscore" w:pos="8990"/>
        </w:tabs>
        <w:spacing w:after="0"/>
        <w:jc w:val="both"/>
        <w:rPr>
          <w:rStyle w:val="41"/>
          <w:i w:val="0"/>
          <w:sz w:val="28"/>
          <w:szCs w:val="28"/>
        </w:rPr>
      </w:pPr>
      <w:r>
        <w:rPr>
          <w:sz w:val="28"/>
          <w:szCs w:val="28"/>
        </w:rPr>
        <w:t>2.2.3.</w:t>
      </w:r>
      <w:r w:rsidRPr="00FA022B">
        <w:rPr>
          <w:sz w:val="28"/>
          <w:szCs w:val="28"/>
        </w:rPr>
        <w:t xml:space="preserve">Реализация полномочий органов местного самоуправления Большеберезниковского муниципального района </w:t>
      </w:r>
      <w:r w:rsidRPr="00FA022B">
        <w:rPr>
          <w:rStyle w:val="41"/>
          <w:i w:val="0"/>
          <w:sz w:val="28"/>
          <w:szCs w:val="28"/>
        </w:rPr>
        <w:t>в сфере оказания имущественной поддержки субъектам малого и среднего предпринимательства.</w:t>
      </w:r>
    </w:p>
    <w:p w:rsidR="00855CF8" w:rsidRPr="00FA022B" w:rsidRDefault="00855CF8" w:rsidP="00855CF8">
      <w:pPr>
        <w:pStyle w:val="22"/>
        <w:shd w:val="clear" w:color="auto" w:fill="auto"/>
        <w:tabs>
          <w:tab w:val="left" w:pos="3777"/>
          <w:tab w:val="left" w:pos="6153"/>
          <w:tab w:val="left" w:pos="8990"/>
        </w:tabs>
        <w:spacing w:after="0"/>
        <w:jc w:val="both"/>
        <w:rPr>
          <w:sz w:val="28"/>
          <w:szCs w:val="28"/>
        </w:rPr>
      </w:pPr>
      <w:r>
        <w:rPr>
          <w:sz w:val="28"/>
          <w:szCs w:val="28"/>
        </w:rPr>
        <w:t>2.2.4.</w:t>
      </w:r>
      <w:r w:rsidRPr="00776D75">
        <w:rPr>
          <w:sz w:val="28"/>
          <w:szCs w:val="28"/>
        </w:rPr>
        <w:t>Повышения</w:t>
      </w:r>
      <w:r w:rsidRPr="00776D75">
        <w:rPr>
          <w:sz w:val="28"/>
          <w:szCs w:val="28"/>
        </w:rPr>
        <w:tab/>
        <w:t>эффективности</w:t>
      </w:r>
      <w:r w:rsidRPr="00776D75">
        <w:rPr>
          <w:sz w:val="28"/>
          <w:szCs w:val="28"/>
        </w:rPr>
        <w:tab/>
        <w:t>управления</w:t>
      </w:r>
      <w:r>
        <w:rPr>
          <w:sz w:val="28"/>
          <w:szCs w:val="28"/>
        </w:rPr>
        <w:t xml:space="preserve"> м</w:t>
      </w:r>
      <w:r w:rsidRPr="00776D75">
        <w:rPr>
          <w:sz w:val="28"/>
          <w:szCs w:val="28"/>
        </w:rPr>
        <w:t>униципальным</w:t>
      </w:r>
      <w:r>
        <w:rPr>
          <w:sz w:val="28"/>
          <w:szCs w:val="28"/>
        </w:rPr>
        <w:t xml:space="preserve"> </w:t>
      </w:r>
      <w:r w:rsidRPr="00776D75">
        <w:rPr>
          <w:sz w:val="28"/>
          <w:szCs w:val="28"/>
        </w:rPr>
        <w:t>имуществом, находящимся в собственности</w:t>
      </w:r>
      <w:r>
        <w:rPr>
          <w:sz w:val="28"/>
          <w:szCs w:val="28"/>
        </w:rPr>
        <w:t xml:space="preserve"> Большеберезниковского муниципального района</w:t>
      </w:r>
      <w:r w:rsidRPr="00FA022B">
        <w:rPr>
          <w:sz w:val="28"/>
          <w:szCs w:val="28"/>
        </w:rPr>
        <w:t>, стимулирования развития малого и среднего предпринимательства на территории</w:t>
      </w:r>
      <w:r>
        <w:rPr>
          <w:sz w:val="28"/>
          <w:szCs w:val="28"/>
        </w:rPr>
        <w:t xml:space="preserve"> Большеберезниковского муниципального района.</w:t>
      </w:r>
    </w:p>
    <w:p w:rsidR="00855CF8" w:rsidRPr="00FA022B" w:rsidRDefault="00855CF8" w:rsidP="00855CF8">
      <w:pPr>
        <w:pStyle w:val="22"/>
        <w:shd w:val="clear" w:color="auto" w:fill="auto"/>
        <w:spacing w:after="0"/>
        <w:jc w:val="both"/>
        <w:rPr>
          <w:sz w:val="28"/>
          <w:szCs w:val="28"/>
        </w:rPr>
      </w:pPr>
      <w:r w:rsidRPr="00FA022B">
        <w:rPr>
          <w:sz w:val="28"/>
          <w:szCs w:val="28"/>
        </w:rPr>
        <w:t>2.3. Формирование и ведение Перечня основывается на следующих основных принципах:</w:t>
      </w:r>
    </w:p>
    <w:p w:rsidR="00855CF8" w:rsidRPr="00FA022B" w:rsidRDefault="00855CF8" w:rsidP="00855CF8">
      <w:pPr>
        <w:pStyle w:val="22"/>
        <w:shd w:val="clear" w:color="auto" w:fill="auto"/>
        <w:spacing w:after="0"/>
        <w:jc w:val="both"/>
        <w:rPr>
          <w:sz w:val="28"/>
          <w:szCs w:val="28"/>
        </w:rPr>
      </w:pPr>
      <w:r w:rsidRPr="00FA022B">
        <w:rPr>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855CF8" w:rsidRDefault="00855CF8" w:rsidP="00855CF8">
      <w:pPr>
        <w:pStyle w:val="22"/>
        <w:shd w:val="clear" w:color="auto" w:fill="auto"/>
        <w:tabs>
          <w:tab w:val="left" w:pos="2929"/>
        </w:tabs>
        <w:spacing w:after="0" w:line="307" w:lineRule="exact"/>
        <w:jc w:val="both"/>
        <w:rPr>
          <w:sz w:val="28"/>
          <w:szCs w:val="28"/>
        </w:rPr>
      </w:pPr>
      <w:r>
        <w:rPr>
          <w:sz w:val="28"/>
          <w:szCs w:val="28"/>
        </w:rPr>
        <w:t>2.3.2.</w:t>
      </w:r>
      <w:r w:rsidRPr="00FA022B">
        <w:rPr>
          <w:sz w:val="28"/>
          <w:szCs w:val="28"/>
        </w:rPr>
        <w:t>Ежегодная актуализация Пере</w:t>
      </w:r>
      <w:r>
        <w:rPr>
          <w:sz w:val="28"/>
          <w:szCs w:val="28"/>
        </w:rPr>
        <w:t>чня (до 1 ноября текущего года).</w:t>
      </w:r>
      <w:r w:rsidRPr="00FA022B">
        <w:rPr>
          <w:sz w:val="28"/>
          <w:szCs w:val="28"/>
        </w:rPr>
        <w:t xml:space="preserve"> </w:t>
      </w:r>
    </w:p>
    <w:p w:rsidR="00855CF8" w:rsidRPr="00FA022B" w:rsidRDefault="00855CF8" w:rsidP="00855CF8">
      <w:pPr>
        <w:pStyle w:val="22"/>
        <w:shd w:val="clear" w:color="auto" w:fill="auto"/>
        <w:tabs>
          <w:tab w:val="left" w:pos="2929"/>
        </w:tabs>
        <w:spacing w:after="0" w:line="307" w:lineRule="exact"/>
        <w:jc w:val="both"/>
        <w:rPr>
          <w:sz w:val="28"/>
          <w:szCs w:val="28"/>
        </w:rPr>
      </w:pPr>
      <w:r>
        <w:rPr>
          <w:sz w:val="28"/>
          <w:szCs w:val="28"/>
        </w:rPr>
        <w:t xml:space="preserve">2.3.3. </w:t>
      </w:r>
      <w:r w:rsidRPr="00FA022B">
        <w:rPr>
          <w:sz w:val="28"/>
          <w:szCs w:val="28"/>
        </w:rPr>
        <w:t>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855CF8" w:rsidRDefault="00855CF8" w:rsidP="00855CF8">
      <w:pPr>
        <w:pStyle w:val="22"/>
        <w:shd w:val="clear" w:color="auto" w:fill="auto"/>
        <w:tabs>
          <w:tab w:val="left" w:pos="1878"/>
        </w:tabs>
        <w:spacing w:after="42" w:line="260" w:lineRule="exact"/>
        <w:jc w:val="both"/>
        <w:rPr>
          <w:sz w:val="28"/>
          <w:szCs w:val="28"/>
        </w:rPr>
      </w:pPr>
    </w:p>
    <w:p w:rsidR="00855CF8" w:rsidRDefault="00855CF8" w:rsidP="00855CF8">
      <w:pPr>
        <w:pStyle w:val="22"/>
        <w:numPr>
          <w:ilvl w:val="0"/>
          <w:numId w:val="2"/>
        </w:numPr>
        <w:shd w:val="clear" w:color="auto" w:fill="auto"/>
        <w:tabs>
          <w:tab w:val="left" w:pos="1878"/>
        </w:tabs>
        <w:spacing w:after="42" w:line="260" w:lineRule="exact"/>
        <w:rPr>
          <w:sz w:val="28"/>
          <w:szCs w:val="28"/>
        </w:rPr>
      </w:pPr>
      <w:r w:rsidRPr="00FA022B">
        <w:rPr>
          <w:sz w:val="28"/>
          <w:szCs w:val="28"/>
        </w:rPr>
        <w:t>Формирование, ведение Перечня, внесение в него изменений, в том числе</w:t>
      </w:r>
      <w:r>
        <w:rPr>
          <w:sz w:val="28"/>
          <w:szCs w:val="28"/>
        </w:rPr>
        <w:t xml:space="preserve"> </w:t>
      </w:r>
      <w:r w:rsidRPr="00776D75">
        <w:rPr>
          <w:sz w:val="28"/>
          <w:szCs w:val="28"/>
        </w:rPr>
        <w:t>ежегодное дополнение Перечня</w:t>
      </w:r>
    </w:p>
    <w:p w:rsidR="00855CF8" w:rsidRPr="00776D75" w:rsidRDefault="00855CF8" w:rsidP="00855CF8">
      <w:pPr>
        <w:pStyle w:val="22"/>
        <w:shd w:val="clear" w:color="auto" w:fill="auto"/>
        <w:tabs>
          <w:tab w:val="left" w:pos="1878"/>
        </w:tabs>
        <w:spacing w:after="42" w:line="260" w:lineRule="exact"/>
        <w:ind w:left="720"/>
        <w:jc w:val="left"/>
        <w:rPr>
          <w:sz w:val="28"/>
          <w:szCs w:val="28"/>
        </w:rPr>
      </w:pPr>
    </w:p>
    <w:p w:rsidR="00855CF8" w:rsidRPr="00FA022B" w:rsidRDefault="00855CF8" w:rsidP="00855CF8">
      <w:pPr>
        <w:pStyle w:val="22"/>
        <w:numPr>
          <w:ilvl w:val="1"/>
          <w:numId w:val="2"/>
        </w:numPr>
        <w:shd w:val="clear" w:color="auto" w:fill="auto"/>
        <w:tabs>
          <w:tab w:val="left" w:pos="2719"/>
        </w:tabs>
        <w:spacing w:after="0"/>
        <w:jc w:val="both"/>
        <w:rPr>
          <w:sz w:val="28"/>
          <w:szCs w:val="28"/>
        </w:rPr>
      </w:pPr>
      <w:r w:rsidRPr="00FA022B">
        <w:rPr>
          <w:sz w:val="28"/>
          <w:szCs w:val="28"/>
        </w:rPr>
        <w:t>Перечень, изменения и ежегодное дополнение в него утверждаются</w:t>
      </w:r>
      <w:r>
        <w:rPr>
          <w:sz w:val="28"/>
          <w:szCs w:val="28"/>
        </w:rPr>
        <w:t xml:space="preserve"> постановлением администрации Большеберезниковского муниципального района.</w:t>
      </w:r>
    </w:p>
    <w:p w:rsidR="00855CF8" w:rsidRPr="001B4BEF" w:rsidRDefault="00855CF8" w:rsidP="00855CF8">
      <w:pPr>
        <w:pStyle w:val="22"/>
        <w:numPr>
          <w:ilvl w:val="1"/>
          <w:numId w:val="2"/>
        </w:numPr>
        <w:shd w:val="clear" w:color="auto" w:fill="auto"/>
        <w:tabs>
          <w:tab w:val="left" w:pos="3551"/>
          <w:tab w:val="left" w:pos="6202"/>
          <w:tab w:val="left" w:pos="7393"/>
          <w:tab w:val="left" w:pos="9263"/>
        </w:tabs>
        <w:spacing w:after="0"/>
        <w:jc w:val="both"/>
        <w:rPr>
          <w:sz w:val="28"/>
          <w:szCs w:val="28"/>
        </w:rPr>
      </w:pPr>
      <w:r w:rsidRPr="00FA022B">
        <w:rPr>
          <w:sz w:val="28"/>
          <w:szCs w:val="28"/>
        </w:rPr>
        <w:t>Формирование</w:t>
      </w:r>
      <w:r w:rsidRPr="00FA022B">
        <w:rPr>
          <w:sz w:val="28"/>
          <w:szCs w:val="28"/>
        </w:rPr>
        <w:tab/>
        <w:t>и</w:t>
      </w:r>
      <w:r w:rsidRPr="00FA022B">
        <w:rPr>
          <w:sz w:val="28"/>
          <w:szCs w:val="28"/>
        </w:rPr>
        <w:tab/>
        <w:t>ведение</w:t>
      </w:r>
      <w:r w:rsidRPr="00FA022B">
        <w:rPr>
          <w:sz w:val="28"/>
          <w:szCs w:val="28"/>
        </w:rPr>
        <w:tab/>
        <w:t>Перечня</w:t>
      </w:r>
      <w:r>
        <w:rPr>
          <w:sz w:val="28"/>
          <w:szCs w:val="28"/>
        </w:rPr>
        <w:t xml:space="preserve"> </w:t>
      </w:r>
      <w:r w:rsidRPr="001B4BEF">
        <w:rPr>
          <w:rStyle w:val="41"/>
          <w:i w:val="0"/>
          <w:sz w:val="28"/>
          <w:szCs w:val="28"/>
        </w:rPr>
        <w:t>Осуществляется комит</w:t>
      </w:r>
      <w:r>
        <w:rPr>
          <w:rStyle w:val="41"/>
          <w:i w:val="0"/>
          <w:sz w:val="28"/>
          <w:szCs w:val="28"/>
        </w:rPr>
        <w:t>етом по управлению муниципальным имуществом и земельным отношениям администрации муниципального района (дале</w:t>
      </w:r>
      <w:proofErr w:type="gramStart"/>
      <w:r>
        <w:rPr>
          <w:rStyle w:val="41"/>
          <w:i w:val="0"/>
          <w:sz w:val="28"/>
          <w:szCs w:val="28"/>
        </w:rPr>
        <w:t>е-</w:t>
      </w:r>
      <w:proofErr w:type="gramEnd"/>
      <w:r>
        <w:rPr>
          <w:rStyle w:val="41"/>
          <w:i w:val="0"/>
          <w:sz w:val="28"/>
          <w:szCs w:val="28"/>
        </w:rPr>
        <w:t xml:space="preserve"> уполномоченный орган)</w:t>
      </w:r>
      <w:r w:rsidRPr="001B4BEF">
        <w:rPr>
          <w:sz w:val="28"/>
          <w:szCs w:val="28"/>
        </w:rPr>
        <w:t xml:space="preserve"> в электронной форме, а также на бумажном носителе. Уполномоченный орган отвечает за достоверность содержащихся в Перечне сведений.</w:t>
      </w:r>
    </w:p>
    <w:p w:rsidR="00855CF8" w:rsidRPr="00FA022B" w:rsidRDefault="00855CF8" w:rsidP="00855CF8">
      <w:pPr>
        <w:pStyle w:val="22"/>
        <w:numPr>
          <w:ilvl w:val="1"/>
          <w:numId w:val="2"/>
        </w:numPr>
        <w:shd w:val="clear" w:color="auto" w:fill="auto"/>
        <w:tabs>
          <w:tab w:val="left" w:pos="2718"/>
        </w:tabs>
        <w:spacing w:after="0"/>
        <w:jc w:val="both"/>
        <w:rPr>
          <w:sz w:val="28"/>
          <w:szCs w:val="28"/>
        </w:rPr>
      </w:pPr>
      <w:r w:rsidRPr="00FA022B">
        <w:rPr>
          <w:sz w:val="28"/>
          <w:szCs w:val="28"/>
        </w:rPr>
        <w:t>В Перечень вносятся сведения об имуществе, соответствующем следующим критериям:</w:t>
      </w:r>
    </w:p>
    <w:p w:rsidR="00855CF8" w:rsidRPr="00FA022B" w:rsidRDefault="00855CF8" w:rsidP="00855CF8">
      <w:pPr>
        <w:pStyle w:val="22"/>
        <w:numPr>
          <w:ilvl w:val="2"/>
          <w:numId w:val="2"/>
        </w:numPr>
        <w:shd w:val="clear" w:color="auto" w:fill="auto"/>
        <w:tabs>
          <w:tab w:val="left" w:pos="2924"/>
        </w:tabs>
        <w:spacing w:after="0"/>
        <w:jc w:val="both"/>
        <w:rPr>
          <w:sz w:val="28"/>
          <w:szCs w:val="28"/>
        </w:rPr>
      </w:pPr>
      <w:r w:rsidRPr="00FA022B">
        <w:rPr>
          <w:sz w:val="28"/>
          <w:szCs w:val="28"/>
        </w:rPr>
        <w:t>Имущество свободно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p>
    <w:p w:rsidR="00855CF8" w:rsidRDefault="00855CF8" w:rsidP="00855CF8">
      <w:pPr>
        <w:pStyle w:val="22"/>
        <w:shd w:val="clear" w:color="auto" w:fill="auto"/>
        <w:tabs>
          <w:tab w:val="left" w:pos="2929"/>
        </w:tabs>
        <w:spacing w:after="0"/>
        <w:ind w:left="360"/>
        <w:jc w:val="both"/>
        <w:rPr>
          <w:sz w:val="28"/>
          <w:szCs w:val="28"/>
        </w:rPr>
      </w:pPr>
      <w:r>
        <w:rPr>
          <w:sz w:val="28"/>
          <w:szCs w:val="28"/>
        </w:rPr>
        <w:lastRenderedPageBreak/>
        <w:t>3.3.2.</w:t>
      </w:r>
      <w:r w:rsidRPr="00FA022B">
        <w:rPr>
          <w:sz w:val="28"/>
          <w:szCs w:val="28"/>
        </w:rPr>
        <w:t>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855CF8" w:rsidRDefault="00855CF8" w:rsidP="00855CF8">
      <w:pPr>
        <w:pStyle w:val="22"/>
        <w:shd w:val="clear" w:color="auto" w:fill="auto"/>
        <w:tabs>
          <w:tab w:val="left" w:pos="2929"/>
        </w:tabs>
        <w:spacing w:after="0"/>
        <w:ind w:left="360"/>
        <w:jc w:val="both"/>
        <w:rPr>
          <w:sz w:val="28"/>
          <w:szCs w:val="28"/>
        </w:rPr>
      </w:pPr>
      <w:r>
        <w:rPr>
          <w:sz w:val="28"/>
          <w:szCs w:val="28"/>
        </w:rPr>
        <w:t>3.3.3. Имущество не является объектом религиозного назначения;</w:t>
      </w:r>
    </w:p>
    <w:p w:rsidR="00855CF8" w:rsidRDefault="00855CF8" w:rsidP="00855CF8">
      <w:pPr>
        <w:pStyle w:val="22"/>
        <w:shd w:val="clear" w:color="auto" w:fill="auto"/>
        <w:tabs>
          <w:tab w:val="left" w:pos="2929"/>
        </w:tabs>
        <w:spacing w:after="0"/>
        <w:ind w:left="360"/>
        <w:jc w:val="both"/>
        <w:rPr>
          <w:sz w:val="28"/>
          <w:szCs w:val="28"/>
        </w:rPr>
      </w:pPr>
      <w:r>
        <w:rPr>
          <w:sz w:val="28"/>
          <w:szCs w:val="28"/>
        </w:rPr>
        <w:t>3.3.4. Имущество не требует проведения капитального ремонта или реконструкции, не является объектом незавершенного строительства.</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3.3.5. </w:t>
      </w:r>
      <w:proofErr w:type="gramStart"/>
      <w:r>
        <w:rPr>
          <w:sz w:val="28"/>
          <w:szCs w:val="28"/>
        </w:rPr>
        <w:t>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года №178-ФЗ «О приватизации государственного и муниципального имущества», а также в перечень имущества Большеберезниковского муниципального района, предназначенного для передачи во владение и (или) в пользование на долгосрочной основе социально ориентированным некоммерческим организациям;</w:t>
      </w:r>
      <w:proofErr w:type="gramEnd"/>
    </w:p>
    <w:p w:rsidR="00855CF8" w:rsidRDefault="00855CF8" w:rsidP="00855CF8">
      <w:pPr>
        <w:pStyle w:val="22"/>
        <w:shd w:val="clear" w:color="auto" w:fill="auto"/>
        <w:tabs>
          <w:tab w:val="left" w:pos="2929"/>
        </w:tabs>
        <w:spacing w:after="0"/>
        <w:ind w:left="360"/>
        <w:jc w:val="both"/>
        <w:rPr>
          <w:sz w:val="28"/>
          <w:szCs w:val="28"/>
        </w:rPr>
      </w:pPr>
      <w:r>
        <w:rPr>
          <w:sz w:val="28"/>
          <w:szCs w:val="28"/>
        </w:rPr>
        <w:t>3.3.6. Имущество не признано аварийным и подлежащим сносу;</w:t>
      </w:r>
    </w:p>
    <w:p w:rsidR="00855CF8" w:rsidRDefault="00855CF8" w:rsidP="00855CF8">
      <w:pPr>
        <w:pStyle w:val="22"/>
        <w:shd w:val="clear" w:color="auto" w:fill="auto"/>
        <w:tabs>
          <w:tab w:val="left" w:pos="2929"/>
        </w:tabs>
        <w:spacing w:after="0"/>
        <w:ind w:left="360"/>
        <w:jc w:val="both"/>
        <w:rPr>
          <w:sz w:val="28"/>
          <w:szCs w:val="28"/>
        </w:rPr>
      </w:pPr>
      <w:r>
        <w:rPr>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855CF8" w:rsidRDefault="00855CF8" w:rsidP="00855CF8">
      <w:pPr>
        <w:pStyle w:val="22"/>
        <w:shd w:val="clear" w:color="auto" w:fill="auto"/>
        <w:tabs>
          <w:tab w:val="left" w:pos="2929"/>
        </w:tabs>
        <w:spacing w:after="0"/>
        <w:ind w:left="360"/>
        <w:jc w:val="both"/>
        <w:rPr>
          <w:sz w:val="28"/>
          <w:szCs w:val="28"/>
        </w:rPr>
      </w:pPr>
      <w:r>
        <w:rPr>
          <w:sz w:val="28"/>
          <w:szCs w:val="28"/>
        </w:rPr>
        <w:t>3.3.8. Земельный участок не предназначен для ведения личного подсобного хозяйства, огородничества, садоводства, индивидуального жилищного строительства;</w:t>
      </w:r>
    </w:p>
    <w:p w:rsidR="00855CF8" w:rsidRDefault="00855CF8" w:rsidP="00855CF8">
      <w:pPr>
        <w:pStyle w:val="22"/>
        <w:shd w:val="clear" w:color="auto" w:fill="auto"/>
        <w:tabs>
          <w:tab w:val="left" w:pos="2929"/>
        </w:tabs>
        <w:spacing w:after="0"/>
        <w:ind w:left="360"/>
        <w:jc w:val="both"/>
        <w:rPr>
          <w:sz w:val="28"/>
          <w:szCs w:val="28"/>
        </w:rPr>
      </w:pPr>
      <w:r>
        <w:rPr>
          <w:sz w:val="28"/>
          <w:szCs w:val="28"/>
        </w:rPr>
        <w:t>3.3.9. Земельный участок не относится к земельным участкам, предусмотренным подпунктами 1-10, 13-15, 18 и 19 пункта 8 статьи 39</w:t>
      </w:r>
      <w:r>
        <w:rPr>
          <w:sz w:val="28"/>
          <w:szCs w:val="28"/>
          <w:vertAlign w:val="superscript"/>
        </w:rPr>
        <w:t>11</w:t>
      </w:r>
      <w:r>
        <w:rPr>
          <w:sz w:val="28"/>
          <w:szCs w:val="28"/>
        </w:rP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855CF8" w:rsidRDefault="00855CF8" w:rsidP="00855CF8">
      <w:pPr>
        <w:pStyle w:val="22"/>
        <w:shd w:val="clear" w:color="auto" w:fill="auto"/>
        <w:tabs>
          <w:tab w:val="left" w:pos="2929"/>
        </w:tabs>
        <w:spacing w:after="0"/>
        <w:ind w:left="360"/>
        <w:jc w:val="both"/>
        <w:rPr>
          <w:sz w:val="28"/>
          <w:szCs w:val="28"/>
        </w:rPr>
      </w:pPr>
      <w:r>
        <w:rPr>
          <w:sz w:val="28"/>
          <w:szCs w:val="28"/>
        </w:rPr>
        <w:t>3.3.10. В отношении имущества, закрепленного за муниципальным унитарным предприятием, муниципальным учреждением, владеющим им соответственно на праве хозяйственного ведения или оперативного управления (дале</w:t>
      </w:r>
      <w:proofErr w:type="gramStart"/>
      <w:r>
        <w:rPr>
          <w:sz w:val="28"/>
          <w:szCs w:val="28"/>
        </w:rPr>
        <w:t>е-</w:t>
      </w:r>
      <w:proofErr w:type="gramEnd"/>
      <w:r>
        <w:rPr>
          <w:sz w:val="28"/>
          <w:szCs w:val="28"/>
        </w:rPr>
        <w:t xml:space="preserve"> балансодержатель), представлено предложение балансодержателя о включении указанного имущества в Перечень, а также письменное согласие администрации Большеберезниковского муниципального района на включение имущества в Перечень в целях предоставления такого имущества во владение и (или) в пользование субъектам малого и среднего предпринимательства и организациям, образующим инфраструктуру поддержки;</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3.3.11. </w:t>
      </w:r>
      <w:proofErr w:type="gramStart"/>
      <w:r>
        <w:rPr>
          <w:sz w:val="28"/>
          <w:szCs w:val="28"/>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855CF8" w:rsidRDefault="00855CF8" w:rsidP="00855CF8">
      <w:pPr>
        <w:pStyle w:val="22"/>
        <w:shd w:val="clear" w:color="auto" w:fill="auto"/>
        <w:tabs>
          <w:tab w:val="left" w:pos="2929"/>
        </w:tabs>
        <w:spacing w:after="0"/>
        <w:ind w:left="360"/>
        <w:jc w:val="both"/>
        <w:rPr>
          <w:sz w:val="28"/>
          <w:szCs w:val="28"/>
        </w:rPr>
      </w:pPr>
      <w:r>
        <w:rPr>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3.5. Сведения об имуществе группируются в Перечне по сельским поселениям муниципального района, на территории которых имущество расположено, а также по видам имущества (недвижимое имущество (в том </w:t>
      </w:r>
      <w:r>
        <w:rPr>
          <w:sz w:val="28"/>
          <w:szCs w:val="28"/>
        </w:rPr>
        <w:lastRenderedPageBreak/>
        <w:t>числе единый недвижимый комплекс), земельные участки, движимое имущество).</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3.6. </w:t>
      </w:r>
      <w:proofErr w:type="gramStart"/>
      <w:r>
        <w:rPr>
          <w:sz w:val="28"/>
          <w:szCs w:val="28"/>
        </w:rPr>
        <w:t>Внесение сведений об имуществе в Перечень (в том числе ежегодное дополнение), а также исключение сведений об имуществе из Перечня осуществляются постановлением администрации Большеберезниковского муниципального района по его инициативе или на основании предложений исполнительных органов государственной власти (органов местного самоуправления), коллегиальных органов при администрации Большеберезниковского муниципального района по обеспечению взаимодействия органов власти по вопросам оказания имущественной поддержки субъектам малого и среднего</w:t>
      </w:r>
      <w:proofErr w:type="gramEnd"/>
      <w:r>
        <w:rPr>
          <w:sz w:val="28"/>
          <w:szCs w:val="28"/>
        </w:rPr>
        <w:t xml:space="preserve"> предпринимательства, предложений балансодержателей, а также субъектов малого и среднего предпринимательства, институтов развития в сфере малого и среднего предпринимательства.</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      Внесение в Перечень изменений, не предусматривающих исключения из Перечня имущества, осуществляется не позднее 10 рабочих дней </w:t>
      </w:r>
      <w:proofErr w:type="gramStart"/>
      <w:r>
        <w:rPr>
          <w:sz w:val="28"/>
          <w:szCs w:val="28"/>
        </w:rPr>
        <w:t>с даты внесения</w:t>
      </w:r>
      <w:proofErr w:type="gramEnd"/>
      <w:r>
        <w:rPr>
          <w:sz w:val="28"/>
          <w:szCs w:val="28"/>
        </w:rPr>
        <w:t xml:space="preserve"> соответствующих изменений в реестр муниципального имущества Большеберезниковского муниципального района Республики Мордовия.</w:t>
      </w:r>
    </w:p>
    <w:p w:rsidR="00855CF8" w:rsidRDefault="00855CF8" w:rsidP="00855CF8">
      <w:pPr>
        <w:pStyle w:val="22"/>
        <w:shd w:val="clear" w:color="auto" w:fill="auto"/>
        <w:tabs>
          <w:tab w:val="left" w:pos="2929"/>
        </w:tabs>
        <w:spacing w:after="0"/>
        <w:ind w:left="360"/>
        <w:jc w:val="both"/>
        <w:rPr>
          <w:sz w:val="28"/>
          <w:szCs w:val="28"/>
        </w:rPr>
      </w:pPr>
      <w:r>
        <w:rPr>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855CF8" w:rsidRDefault="00855CF8" w:rsidP="00855CF8">
      <w:pPr>
        <w:pStyle w:val="22"/>
        <w:shd w:val="clear" w:color="auto" w:fill="auto"/>
        <w:tabs>
          <w:tab w:val="left" w:pos="2929"/>
        </w:tabs>
        <w:spacing w:after="0"/>
        <w:ind w:left="360"/>
        <w:jc w:val="both"/>
        <w:rPr>
          <w:sz w:val="28"/>
          <w:szCs w:val="28"/>
        </w:rPr>
      </w:pPr>
      <w:r>
        <w:rPr>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855CF8" w:rsidRDefault="00855CF8" w:rsidP="00855CF8">
      <w:pPr>
        <w:pStyle w:val="22"/>
        <w:shd w:val="clear" w:color="auto" w:fill="auto"/>
        <w:tabs>
          <w:tab w:val="left" w:pos="2929"/>
        </w:tabs>
        <w:spacing w:after="0"/>
        <w:ind w:left="360"/>
        <w:jc w:val="both"/>
        <w:rPr>
          <w:sz w:val="28"/>
          <w:szCs w:val="28"/>
        </w:rPr>
      </w:pPr>
      <w:r>
        <w:rPr>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855CF8" w:rsidRDefault="00855CF8" w:rsidP="00855CF8">
      <w:pPr>
        <w:pStyle w:val="22"/>
        <w:shd w:val="clear" w:color="auto" w:fill="auto"/>
        <w:tabs>
          <w:tab w:val="left" w:pos="2929"/>
        </w:tabs>
        <w:spacing w:after="0"/>
        <w:ind w:left="360"/>
        <w:jc w:val="both"/>
        <w:rPr>
          <w:sz w:val="28"/>
          <w:szCs w:val="28"/>
        </w:rPr>
      </w:pPr>
      <w:r>
        <w:rPr>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855CF8" w:rsidRDefault="00855CF8" w:rsidP="00855CF8">
      <w:pPr>
        <w:pStyle w:val="22"/>
        <w:shd w:val="clear" w:color="auto" w:fill="auto"/>
        <w:tabs>
          <w:tab w:val="left" w:pos="2929"/>
        </w:tabs>
        <w:spacing w:after="0"/>
        <w:ind w:left="360"/>
        <w:jc w:val="both"/>
        <w:rPr>
          <w:sz w:val="28"/>
          <w:szCs w:val="28"/>
        </w:rPr>
      </w:pPr>
      <w:r>
        <w:rPr>
          <w:sz w:val="28"/>
          <w:szCs w:val="28"/>
        </w:rPr>
        <w:t>3.8. Решение об отказе в учете предложения о включении имущества в Перечень принимается в следующих случаях:</w:t>
      </w:r>
    </w:p>
    <w:p w:rsidR="00855CF8" w:rsidRDefault="00855CF8" w:rsidP="00855CF8">
      <w:pPr>
        <w:pStyle w:val="22"/>
        <w:shd w:val="clear" w:color="auto" w:fill="auto"/>
        <w:tabs>
          <w:tab w:val="left" w:pos="2929"/>
        </w:tabs>
        <w:spacing w:after="0"/>
        <w:ind w:left="360"/>
        <w:jc w:val="both"/>
        <w:rPr>
          <w:sz w:val="28"/>
          <w:szCs w:val="28"/>
        </w:rPr>
      </w:pPr>
      <w:r>
        <w:rPr>
          <w:sz w:val="28"/>
          <w:szCs w:val="28"/>
        </w:rPr>
        <w:t>3.8.1 Имущество не соответствует критериям, установленным пунктом 3.3. настоящего Порядка.</w:t>
      </w:r>
    </w:p>
    <w:p w:rsidR="00855CF8" w:rsidRDefault="00855CF8" w:rsidP="00855CF8">
      <w:pPr>
        <w:pStyle w:val="22"/>
        <w:shd w:val="clear" w:color="auto" w:fill="auto"/>
        <w:tabs>
          <w:tab w:val="left" w:pos="2929"/>
        </w:tabs>
        <w:spacing w:after="0"/>
        <w:ind w:left="360"/>
        <w:jc w:val="both"/>
        <w:rPr>
          <w:sz w:val="28"/>
          <w:szCs w:val="28"/>
        </w:rPr>
      </w:pPr>
      <w:r>
        <w:rPr>
          <w:sz w:val="28"/>
          <w:szCs w:val="28"/>
        </w:rPr>
        <w:t>3.8.2. В отношении имущества, закрепленного на праве хозяйственного ведения или оперативного управления, отсутствует согласие на включение имущества в Перечень со стороны одного или нескольких перечисленных лиц: балансодержателя, администрации Большеберезниковского муниципального района Республики Мордовия, уполномоченной на согласование сделок с имуществом балансодержателя.</w:t>
      </w:r>
    </w:p>
    <w:p w:rsidR="00855CF8" w:rsidRDefault="00855CF8" w:rsidP="00855CF8">
      <w:pPr>
        <w:pStyle w:val="22"/>
        <w:shd w:val="clear" w:color="auto" w:fill="auto"/>
        <w:tabs>
          <w:tab w:val="left" w:pos="2929"/>
        </w:tabs>
        <w:spacing w:after="0"/>
        <w:ind w:left="360"/>
        <w:jc w:val="both"/>
        <w:rPr>
          <w:sz w:val="28"/>
          <w:szCs w:val="28"/>
        </w:rPr>
      </w:pPr>
      <w:r>
        <w:rPr>
          <w:sz w:val="28"/>
          <w:szCs w:val="28"/>
        </w:rPr>
        <w:t>3.8.3. Отсутствуют индивидуально-определенные признаки движимого имущества, позволяющие заключить в отношении него договор аренды.</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3.9. Уполномоченный орган вправе исключить сведения о муниципальном имуществе Большеберезниковского муниципального района из Перечня, если в течение двух лет со дня включения сведений об указанном </w:t>
      </w:r>
      <w:r>
        <w:rPr>
          <w:sz w:val="28"/>
          <w:szCs w:val="28"/>
        </w:rPr>
        <w:lastRenderedPageBreak/>
        <w:t>имуществе в Перечень в отношении такого имущества от субъектов МСП или организаций, образующих инфраструктуру поддержки субъектов МСП не поступило:</w:t>
      </w:r>
    </w:p>
    <w:p w:rsidR="00855CF8" w:rsidRDefault="00855CF8" w:rsidP="00855CF8">
      <w:pPr>
        <w:pStyle w:val="22"/>
        <w:shd w:val="clear" w:color="auto" w:fill="auto"/>
        <w:tabs>
          <w:tab w:val="left" w:pos="2929"/>
        </w:tabs>
        <w:spacing w:after="0"/>
        <w:ind w:left="360"/>
        <w:jc w:val="both"/>
        <w:rPr>
          <w:sz w:val="28"/>
          <w:szCs w:val="28"/>
        </w:rPr>
      </w:pPr>
      <w:r>
        <w:rPr>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855CF8" w:rsidRDefault="00855CF8" w:rsidP="00855CF8">
      <w:pPr>
        <w:pStyle w:val="22"/>
        <w:shd w:val="clear" w:color="auto" w:fill="auto"/>
        <w:tabs>
          <w:tab w:val="left" w:pos="2929"/>
        </w:tabs>
        <w:spacing w:after="0"/>
        <w:ind w:left="360"/>
        <w:jc w:val="both"/>
        <w:rPr>
          <w:sz w:val="28"/>
          <w:szCs w:val="28"/>
        </w:rPr>
      </w:pPr>
      <w:r>
        <w:rPr>
          <w:sz w:val="28"/>
          <w:szCs w:val="28"/>
        </w:rPr>
        <w:t>-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законом от 26.07.2006 года №135-ФЗ «О защите конкуренции», Земельным кодексом Российской Федерации.</w:t>
      </w:r>
    </w:p>
    <w:p w:rsidR="00855CF8" w:rsidRDefault="00855CF8" w:rsidP="00855CF8">
      <w:pPr>
        <w:pStyle w:val="22"/>
        <w:shd w:val="clear" w:color="auto" w:fill="auto"/>
        <w:tabs>
          <w:tab w:val="left" w:pos="2929"/>
        </w:tabs>
        <w:spacing w:after="0"/>
        <w:ind w:left="360"/>
        <w:jc w:val="both"/>
        <w:rPr>
          <w:sz w:val="28"/>
          <w:szCs w:val="28"/>
        </w:rPr>
      </w:pPr>
      <w:r>
        <w:rPr>
          <w:sz w:val="28"/>
          <w:szCs w:val="28"/>
        </w:rPr>
        <w:t>3.10. Сведения о муниципальном имуществе Большеберезниковского муниципального района Республики Мордовия подлежат исключению из Перечня, в следующих случаях:</w:t>
      </w:r>
    </w:p>
    <w:p w:rsidR="00855CF8" w:rsidRDefault="00855CF8" w:rsidP="00855CF8">
      <w:pPr>
        <w:pStyle w:val="22"/>
        <w:shd w:val="clear" w:color="auto" w:fill="auto"/>
        <w:tabs>
          <w:tab w:val="left" w:pos="2929"/>
        </w:tabs>
        <w:spacing w:after="0"/>
        <w:ind w:left="360"/>
        <w:jc w:val="both"/>
        <w:rPr>
          <w:sz w:val="28"/>
          <w:szCs w:val="28"/>
        </w:rPr>
      </w:pPr>
      <w:r>
        <w:rPr>
          <w:sz w:val="28"/>
          <w:szCs w:val="28"/>
        </w:rPr>
        <w:t>3.10.1. В отношении имущества в установленном законодательством Российской Федерации порядке принято решение о его использовании для муниципальных нужд Большеберезниковского муниципального района.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855CF8" w:rsidRDefault="00855CF8" w:rsidP="00855CF8">
      <w:pPr>
        <w:pStyle w:val="22"/>
        <w:shd w:val="clear" w:color="auto" w:fill="auto"/>
        <w:tabs>
          <w:tab w:val="left" w:pos="2929"/>
        </w:tabs>
        <w:spacing w:after="0"/>
        <w:ind w:left="360"/>
        <w:jc w:val="both"/>
        <w:rPr>
          <w:sz w:val="28"/>
          <w:szCs w:val="28"/>
        </w:rPr>
      </w:pPr>
      <w:r>
        <w:rPr>
          <w:sz w:val="28"/>
          <w:szCs w:val="28"/>
        </w:rPr>
        <w:t>3.10.2. Право  собственности Большеберезниковского муниципального района на имущество прекращено по решению суда или в ином установленном законом порядке;</w:t>
      </w:r>
    </w:p>
    <w:p w:rsidR="00855CF8" w:rsidRDefault="00855CF8" w:rsidP="00855CF8">
      <w:pPr>
        <w:pStyle w:val="22"/>
        <w:shd w:val="clear" w:color="auto" w:fill="auto"/>
        <w:tabs>
          <w:tab w:val="left" w:pos="2929"/>
        </w:tabs>
        <w:spacing w:after="0"/>
        <w:ind w:left="360"/>
        <w:jc w:val="both"/>
        <w:rPr>
          <w:sz w:val="28"/>
          <w:szCs w:val="28"/>
        </w:rPr>
      </w:pPr>
      <w:r>
        <w:rPr>
          <w:sz w:val="28"/>
          <w:szCs w:val="28"/>
        </w:rPr>
        <w:t>3.10.3. Прекращение осуществления имущества в результате его гибели или уничтожения;</w:t>
      </w:r>
    </w:p>
    <w:p w:rsidR="00855CF8" w:rsidRDefault="00855CF8" w:rsidP="00855CF8">
      <w:pPr>
        <w:pStyle w:val="22"/>
        <w:shd w:val="clear" w:color="auto" w:fill="auto"/>
        <w:tabs>
          <w:tab w:val="left" w:pos="2929"/>
        </w:tabs>
        <w:spacing w:after="0"/>
        <w:ind w:left="360"/>
        <w:jc w:val="both"/>
        <w:rPr>
          <w:sz w:val="28"/>
          <w:szCs w:val="28"/>
        </w:rPr>
      </w:pPr>
      <w:r>
        <w:rPr>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3.10.5. </w:t>
      </w:r>
      <w:proofErr w:type="gramStart"/>
      <w:r>
        <w:rPr>
          <w:sz w:val="28"/>
          <w:szCs w:val="28"/>
        </w:rPr>
        <w:t>Имущество приобретено его арендатором в собственность в соответствии с Федеральным законом от 22.07.2008 г.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6,8 и 9 пункта 2 статьи</w:t>
      </w:r>
      <w:proofErr w:type="gramEnd"/>
      <w:r>
        <w:rPr>
          <w:sz w:val="28"/>
          <w:szCs w:val="28"/>
        </w:rPr>
        <w:t xml:space="preserve"> 39</w:t>
      </w:r>
      <w:r w:rsidRPr="00BD63E4">
        <w:rPr>
          <w:sz w:val="28"/>
          <w:szCs w:val="28"/>
          <w:vertAlign w:val="superscript"/>
        </w:rPr>
        <w:t>3</w:t>
      </w:r>
      <w:r>
        <w:rPr>
          <w:sz w:val="28"/>
          <w:szCs w:val="28"/>
        </w:rPr>
        <w:t xml:space="preserve"> Земельного кодекса Российской Федерации.</w:t>
      </w:r>
    </w:p>
    <w:p w:rsidR="00855CF8" w:rsidRDefault="00855CF8" w:rsidP="00855CF8">
      <w:pPr>
        <w:pStyle w:val="22"/>
        <w:shd w:val="clear" w:color="auto" w:fill="auto"/>
        <w:tabs>
          <w:tab w:val="left" w:pos="2929"/>
        </w:tabs>
        <w:spacing w:after="0"/>
        <w:ind w:left="360"/>
        <w:jc w:val="both"/>
        <w:rPr>
          <w:sz w:val="28"/>
          <w:szCs w:val="28"/>
        </w:rPr>
      </w:pPr>
      <w:r>
        <w:rPr>
          <w:sz w:val="28"/>
          <w:szCs w:val="28"/>
        </w:rPr>
        <w:t>3.11. 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3.12.Уполномоченный орган уведомляет арендатора о намерении принять </w:t>
      </w:r>
      <w:proofErr w:type="gramStart"/>
      <w:r>
        <w:rPr>
          <w:sz w:val="28"/>
          <w:szCs w:val="28"/>
        </w:rPr>
        <w:t>решение</w:t>
      </w:r>
      <w:proofErr w:type="gramEnd"/>
      <w:r>
        <w:rPr>
          <w:sz w:val="28"/>
          <w:szCs w:val="28"/>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rPr>
          <w:sz w:val="28"/>
          <w:szCs w:val="28"/>
        </w:rPr>
      </w:pPr>
      <w:r>
        <w:rPr>
          <w:sz w:val="28"/>
          <w:szCs w:val="28"/>
        </w:rPr>
        <w:lastRenderedPageBreak/>
        <w:t>4. Опубликование Перечня и предоставление сведений о включенном в него имуществе.</w:t>
      </w:r>
    </w:p>
    <w:p w:rsidR="00855CF8" w:rsidRDefault="00855CF8" w:rsidP="00855CF8">
      <w:pPr>
        <w:pStyle w:val="22"/>
        <w:shd w:val="clear" w:color="auto" w:fill="auto"/>
        <w:tabs>
          <w:tab w:val="left" w:pos="2929"/>
        </w:tabs>
        <w:spacing w:after="0"/>
        <w:ind w:left="360"/>
        <w:jc w:val="both"/>
        <w:rPr>
          <w:sz w:val="28"/>
          <w:szCs w:val="28"/>
        </w:rPr>
      </w:pPr>
      <w:r>
        <w:rPr>
          <w:sz w:val="28"/>
          <w:szCs w:val="28"/>
        </w:rPr>
        <w:t>4.1. Уполномоченный орган:</w:t>
      </w:r>
    </w:p>
    <w:p w:rsidR="00855CF8" w:rsidRDefault="00855CF8" w:rsidP="00855CF8">
      <w:pPr>
        <w:pStyle w:val="22"/>
        <w:shd w:val="clear" w:color="auto" w:fill="auto"/>
        <w:tabs>
          <w:tab w:val="left" w:pos="2929"/>
        </w:tabs>
        <w:spacing w:after="0"/>
        <w:ind w:left="360"/>
        <w:jc w:val="both"/>
        <w:rPr>
          <w:sz w:val="28"/>
          <w:szCs w:val="28"/>
        </w:rPr>
      </w:pPr>
      <w:r>
        <w:rPr>
          <w:sz w:val="28"/>
          <w:szCs w:val="28"/>
        </w:rPr>
        <w:t>4.1.1. Обеспечивает опубликование Перечня или изменений в Перечень в газете «</w:t>
      </w:r>
      <w:proofErr w:type="spellStart"/>
      <w:r>
        <w:rPr>
          <w:sz w:val="28"/>
          <w:szCs w:val="28"/>
        </w:rPr>
        <w:t>Присурские</w:t>
      </w:r>
      <w:proofErr w:type="spellEnd"/>
      <w:r>
        <w:rPr>
          <w:sz w:val="28"/>
          <w:szCs w:val="28"/>
        </w:rPr>
        <w:t xml:space="preserve"> вести» или Информационном бюллетене Большеберезниковского муниципального района в течение 10 рабочих дней со дня их утверждения по форме  согласно приложению № 2 к настоящему постановлению администрации;</w:t>
      </w:r>
    </w:p>
    <w:p w:rsidR="00855CF8" w:rsidRDefault="00855CF8" w:rsidP="00855CF8">
      <w:pPr>
        <w:pStyle w:val="22"/>
        <w:shd w:val="clear" w:color="auto" w:fill="auto"/>
        <w:tabs>
          <w:tab w:val="left" w:pos="2929"/>
        </w:tabs>
        <w:spacing w:after="0"/>
        <w:ind w:left="360"/>
        <w:jc w:val="both"/>
        <w:rPr>
          <w:sz w:val="28"/>
          <w:szCs w:val="28"/>
        </w:rPr>
      </w:pPr>
      <w:r>
        <w:rPr>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w:t>
      </w:r>
      <w:proofErr w:type="gramStart"/>
      <w:r>
        <w:rPr>
          <w:sz w:val="28"/>
          <w:szCs w:val="28"/>
        </w:rPr>
        <w:t>е-</w:t>
      </w:r>
      <w:proofErr w:type="gramEnd"/>
      <w:r>
        <w:rPr>
          <w:sz w:val="28"/>
          <w:szCs w:val="28"/>
        </w:rPr>
        <w:t xml:space="preserve"> открытых данных) в течение 3 рабочих дней со дня утверждения Перечня или изменений в Перечень по форме согласно приложению № 2 к настоящему постановлению администрации;</w:t>
      </w:r>
    </w:p>
    <w:p w:rsidR="00855CF8" w:rsidRDefault="00855CF8" w:rsidP="00855CF8">
      <w:pPr>
        <w:pStyle w:val="22"/>
        <w:shd w:val="clear" w:color="auto" w:fill="auto"/>
        <w:tabs>
          <w:tab w:val="left" w:pos="2929"/>
        </w:tabs>
        <w:spacing w:after="0"/>
        <w:ind w:left="360"/>
        <w:jc w:val="both"/>
        <w:rPr>
          <w:sz w:val="28"/>
          <w:szCs w:val="28"/>
        </w:rPr>
      </w:pPr>
      <w:r>
        <w:rPr>
          <w:sz w:val="28"/>
          <w:szCs w:val="28"/>
        </w:rPr>
        <w:t xml:space="preserve">4.1.3. </w:t>
      </w:r>
      <w:proofErr w:type="gramStart"/>
      <w:r>
        <w:rPr>
          <w:sz w:val="28"/>
          <w:szCs w:val="28"/>
        </w:rPr>
        <w:t>Предоставляет в акционерное общество «Федеральная корпорация по развитию малого и среднего предпринимательства» сведения о Перечне и изменениях в него в порядке, по форме и в сроки, установленные приказом Министерства экономического развития Российской Федерации от 20 апреля 2016 г. № 264 «Об утверждении порядка предоставления сведений об утвержденных перечнях государственного имущества и муниципального имущества, указанных в части 4 статьи 18 Федерального закона</w:t>
      </w:r>
      <w:proofErr w:type="gramEnd"/>
      <w:r>
        <w:rPr>
          <w:sz w:val="28"/>
          <w:szCs w:val="28"/>
        </w:rPr>
        <w:t xml:space="preserve"> «О развитии малого и среднего предпринимательства в Российской Федерации», а также об изменениях, внесенных в такие перечни, в акционерное общество «Федеральная корпорация по развитию малого и среднего предпринимательства», формы представления и состава таких сведений».</w:t>
      </w: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22"/>
        <w:shd w:val="clear" w:color="auto" w:fill="auto"/>
        <w:tabs>
          <w:tab w:val="left" w:pos="2929"/>
        </w:tabs>
        <w:spacing w:after="0"/>
        <w:ind w:left="360"/>
        <w:jc w:val="both"/>
        <w:rPr>
          <w:sz w:val="28"/>
          <w:szCs w:val="28"/>
        </w:rPr>
      </w:pPr>
    </w:p>
    <w:p w:rsidR="00855CF8" w:rsidRDefault="00855CF8" w:rsidP="00855CF8">
      <w:pPr>
        <w:pStyle w:val="a5"/>
        <w:sectPr w:rsidR="00855CF8" w:rsidSect="005A2F9E">
          <w:pgSz w:w="11906" w:h="16838"/>
          <w:pgMar w:top="1134" w:right="850" w:bottom="1134" w:left="1701" w:header="708" w:footer="708" w:gutter="0"/>
          <w:cols w:space="708"/>
          <w:docGrid w:linePitch="360"/>
        </w:sectPr>
      </w:pPr>
    </w:p>
    <w:p w:rsidR="00855CF8" w:rsidRPr="00C76249" w:rsidRDefault="00855CF8" w:rsidP="00855CF8">
      <w:pPr>
        <w:pStyle w:val="a5"/>
        <w:jc w:val="right"/>
        <w:rPr>
          <w:rFonts w:ascii="Times New Roman" w:hAnsi="Times New Roman" w:cs="Times New Roman"/>
        </w:rPr>
      </w:pPr>
      <w:r w:rsidRPr="00C76249">
        <w:rPr>
          <w:rFonts w:ascii="Times New Roman" w:hAnsi="Times New Roman" w:cs="Times New Roman"/>
        </w:rPr>
        <w:lastRenderedPageBreak/>
        <w:t>Приложение №</w:t>
      </w:r>
      <w:r>
        <w:rPr>
          <w:rFonts w:ascii="Times New Roman" w:hAnsi="Times New Roman" w:cs="Times New Roman"/>
        </w:rPr>
        <w:t xml:space="preserve"> 2</w:t>
      </w:r>
    </w:p>
    <w:p w:rsidR="00855CF8" w:rsidRPr="00C76249" w:rsidRDefault="00855CF8" w:rsidP="00855CF8">
      <w:pPr>
        <w:pStyle w:val="a5"/>
        <w:jc w:val="right"/>
        <w:rPr>
          <w:rFonts w:ascii="Times New Roman" w:hAnsi="Times New Roman" w:cs="Times New Roman"/>
        </w:rPr>
      </w:pPr>
      <w:r w:rsidRPr="00C76249">
        <w:rPr>
          <w:rFonts w:ascii="Times New Roman" w:hAnsi="Times New Roman" w:cs="Times New Roman"/>
        </w:rPr>
        <w:t>к постановлению администрации</w:t>
      </w:r>
    </w:p>
    <w:p w:rsidR="00855CF8" w:rsidRPr="00C76249" w:rsidRDefault="008078E5" w:rsidP="00855CF8">
      <w:pPr>
        <w:pStyle w:val="a5"/>
        <w:jc w:val="right"/>
        <w:rPr>
          <w:rFonts w:ascii="Times New Roman" w:hAnsi="Times New Roman" w:cs="Times New Roman"/>
        </w:rPr>
      </w:pPr>
      <w:r>
        <w:rPr>
          <w:rFonts w:ascii="Times New Roman" w:hAnsi="Times New Roman" w:cs="Times New Roman"/>
        </w:rPr>
        <w:t>от 13.05.2019 года №237</w:t>
      </w:r>
    </w:p>
    <w:p w:rsidR="00855CF8" w:rsidRDefault="00855CF8" w:rsidP="00855CF8">
      <w:pPr>
        <w:jc w:val="right"/>
        <w:rPr>
          <w:rFonts w:ascii="Times New Roman" w:hAnsi="Times New Roman"/>
          <w:b/>
          <w:sz w:val="28"/>
          <w:szCs w:val="28"/>
        </w:rPr>
      </w:pPr>
    </w:p>
    <w:p w:rsidR="00855CF8" w:rsidRDefault="00855CF8" w:rsidP="00855CF8">
      <w:pPr>
        <w:pStyle w:val="a5"/>
        <w:jc w:val="center"/>
        <w:rPr>
          <w:rFonts w:ascii="Times New Roman" w:hAnsi="Times New Roman" w:cs="Times New Roman"/>
          <w:b/>
          <w:sz w:val="28"/>
          <w:szCs w:val="28"/>
        </w:rPr>
      </w:pPr>
      <w:r>
        <w:rPr>
          <w:rFonts w:ascii="Times New Roman" w:hAnsi="Times New Roman" w:cs="Times New Roman"/>
          <w:b/>
          <w:sz w:val="28"/>
          <w:szCs w:val="28"/>
        </w:rPr>
        <w:t xml:space="preserve">Форма перечня муниципального </w:t>
      </w:r>
      <w:r w:rsidRPr="00C76249">
        <w:rPr>
          <w:rFonts w:ascii="Times New Roman" w:hAnsi="Times New Roman" w:cs="Times New Roman"/>
          <w:b/>
          <w:sz w:val="28"/>
          <w:szCs w:val="28"/>
        </w:rPr>
        <w:t>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855CF8" w:rsidRDefault="00855CF8" w:rsidP="00855CF8"/>
    <w:p w:rsidR="00855CF8" w:rsidRPr="00C76249" w:rsidRDefault="00855CF8" w:rsidP="00855CF8">
      <w:pPr>
        <w:tabs>
          <w:tab w:val="left" w:pos="6444"/>
        </w:tabs>
        <w:jc w:val="both"/>
      </w:pPr>
      <w:r>
        <w:tab/>
      </w:r>
    </w:p>
    <w:tbl>
      <w:tblPr>
        <w:tblStyle w:val="a4"/>
        <w:tblW w:w="15417" w:type="dxa"/>
        <w:tblLook w:val="04A0"/>
      </w:tblPr>
      <w:tblGrid>
        <w:gridCol w:w="592"/>
        <w:gridCol w:w="2090"/>
        <w:gridCol w:w="2234"/>
        <w:gridCol w:w="2255"/>
        <w:gridCol w:w="4475"/>
        <w:gridCol w:w="1982"/>
        <w:gridCol w:w="1789"/>
      </w:tblGrid>
      <w:tr w:rsidR="00855CF8" w:rsidRPr="00C76249" w:rsidTr="001B194A">
        <w:trPr>
          <w:trHeight w:val="276"/>
        </w:trPr>
        <w:tc>
          <w:tcPr>
            <w:tcW w:w="594" w:type="dxa"/>
            <w:vMerge w:val="restart"/>
          </w:tcPr>
          <w:p w:rsidR="00855CF8" w:rsidRPr="00463C67" w:rsidRDefault="00855CF8" w:rsidP="001B194A">
            <w:pPr>
              <w:pStyle w:val="a5"/>
              <w:rPr>
                <w:rFonts w:ascii="Times New Roman" w:hAnsi="Times New Roman" w:cs="Times New Roman"/>
              </w:rPr>
            </w:pPr>
            <w:r w:rsidRPr="00463C67">
              <w:rPr>
                <w:rFonts w:ascii="Times New Roman" w:hAnsi="Times New Roman" w:cs="Times New Roman"/>
              </w:rPr>
              <w:t>№</w:t>
            </w:r>
          </w:p>
          <w:p w:rsidR="00855CF8" w:rsidRPr="00463C67" w:rsidRDefault="00855CF8" w:rsidP="001B194A">
            <w:pPr>
              <w:pStyle w:val="a5"/>
              <w:rPr>
                <w:rFonts w:ascii="Times New Roman" w:hAnsi="Times New Roman" w:cs="Times New Roman"/>
              </w:rPr>
            </w:pPr>
            <w:proofErr w:type="spellStart"/>
            <w:proofErr w:type="gramStart"/>
            <w:r w:rsidRPr="00463C67">
              <w:rPr>
                <w:rFonts w:ascii="Times New Roman" w:hAnsi="Times New Roman" w:cs="Times New Roman"/>
              </w:rPr>
              <w:t>п</w:t>
            </w:r>
            <w:proofErr w:type="spellEnd"/>
            <w:proofErr w:type="gramEnd"/>
            <w:r w:rsidRPr="00463C67">
              <w:rPr>
                <w:rFonts w:ascii="Times New Roman" w:hAnsi="Times New Roman" w:cs="Times New Roman"/>
              </w:rPr>
              <w:t>/</w:t>
            </w:r>
            <w:proofErr w:type="spellStart"/>
            <w:r w:rsidRPr="00463C67">
              <w:rPr>
                <w:rFonts w:ascii="Times New Roman" w:hAnsi="Times New Roman" w:cs="Times New Roman"/>
              </w:rPr>
              <w:t>п</w:t>
            </w:r>
            <w:proofErr w:type="spellEnd"/>
          </w:p>
        </w:tc>
        <w:tc>
          <w:tcPr>
            <w:tcW w:w="2090" w:type="dxa"/>
            <w:vMerge w:val="restart"/>
          </w:tcPr>
          <w:p w:rsidR="00855CF8" w:rsidRDefault="00855CF8" w:rsidP="001B194A">
            <w:pPr>
              <w:pStyle w:val="a5"/>
              <w:jc w:val="center"/>
              <w:rPr>
                <w:rFonts w:ascii="Times New Roman" w:hAnsi="Times New Roman" w:cs="Times New Roman"/>
              </w:rPr>
            </w:pPr>
            <w:r>
              <w:rPr>
                <w:rFonts w:ascii="Times New Roman" w:hAnsi="Times New Roman" w:cs="Times New Roman"/>
              </w:rPr>
              <w:t>Адрес (местоположение)</w:t>
            </w:r>
          </w:p>
          <w:p w:rsidR="00855CF8" w:rsidRPr="00463C67" w:rsidRDefault="00855CF8" w:rsidP="001B194A">
            <w:pPr>
              <w:pStyle w:val="a5"/>
              <w:jc w:val="center"/>
              <w:rPr>
                <w:rFonts w:ascii="Times New Roman" w:hAnsi="Times New Roman" w:cs="Times New Roman"/>
              </w:rPr>
            </w:pPr>
            <w:r>
              <w:rPr>
                <w:rFonts w:ascii="Times New Roman" w:hAnsi="Times New Roman" w:cs="Times New Roman"/>
              </w:rPr>
              <w:t>объекта(1)</w:t>
            </w:r>
          </w:p>
        </w:tc>
        <w:tc>
          <w:tcPr>
            <w:tcW w:w="2244" w:type="dxa"/>
            <w:vMerge w:val="restart"/>
          </w:tcPr>
          <w:p w:rsidR="00855CF8" w:rsidRPr="00463C67" w:rsidRDefault="00855CF8" w:rsidP="001B194A">
            <w:pPr>
              <w:pStyle w:val="a5"/>
              <w:jc w:val="center"/>
              <w:rPr>
                <w:rFonts w:ascii="Times New Roman" w:hAnsi="Times New Roman" w:cs="Times New Roman"/>
              </w:rPr>
            </w:pPr>
            <w:r>
              <w:rPr>
                <w:rFonts w:ascii="Times New Roman" w:hAnsi="Times New Roman" w:cs="Times New Roman"/>
              </w:rPr>
              <w:t>Вид объекта недвижимости; тип движимого имущества (2)</w:t>
            </w:r>
          </w:p>
        </w:tc>
        <w:tc>
          <w:tcPr>
            <w:tcW w:w="2268" w:type="dxa"/>
            <w:vMerge w:val="restart"/>
          </w:tcPr>
          <w:p w:rsidR="00855CF8" w:rsidRDefault="00855CF8" w:rsidP="001B194A">
            <w:pPr>
              <w:pStyle w:val="a5"/>
              <w:rPr>
                <w:rFonts w:ascii="Times New Roman" w:hAnsi="Times New Roman" w:cs="Times New Roman"/>
              </w:rPr>
            </w:pPr>
            <w:r>
              <w:rPr>
                <w:rFonts w:ascii="Times New Roman" w:hAnsi="Times New Roman" w:cs="Times New Roman"/>
              </w:rPr>
              <w:t>Наименование</w:t>
            </w:r>
          </w:p>
          <w:p w:rsidR="00855CF8" w:rsidRPr="00463C67" w:rsidRDefault="00855CF8" w:rsidP="001B194A">
            <w:pPr>
              <w:pStyle w:val="a5"/>
              <w:rPr>
                <w:rFonts w:ascii="Times New Roman" w:hAnsi="Times New Roman" w:cs="Times New Roman"/>
              </w:rPr>
            </w:pPr>
            <w:r>
              <w:rPr>
                <w:rFonts w:ascii="Times New Roman" w:hAnsi="Times New Roman" w:cs="Times New Roman"/>
              </w:rPr>
              <w:t xml:space="preserve"> объекта учета (3)</w:t>
            </w:r>
          </w:p>
        </w:tc>
        <w:tc>
          <w:tcPr>
            <w:tcW w:w="8221" w:type="dxa"/>
            <w:gridSpan w:val="3"/>
            <w:tcBorders>
              <w:bottom w:val="single" w:sz="4" w:space="0" w:color="auto"/>
            </w:tcBorders>
          </w:tcPr>
          <w:p w:rsidR="00855CF8" w:rsidRPr="00463C67" w:rsidRDefault="00855CF8" w:rsidP="001B194A">
            <w:pPr>
              <w:pStyle w:val="a5"/>
              <w:rPr>
                <w:rFonts w:ascii="Times New Roman" w:hAnsi="Times New Roman" w:cs="Times New Roman"/>
              </w:rPr>
            </w:pPr>
            <w:r w:rsidRPr="00463C67">
              <w:rPr>
                <w:rFonts w:ascii="Times New Roman" w:hAnsi="Times New Roman" w:cs="Times New Roman"/>
              </w:rPr>
              <w:t>Сведения о недвижимом имуществе</w:t>
            </w:r>
          </w:p>
        </w:tc>
      </w:tr>
      <w:tr w:rsidR="00855CF8" w:rsidRPr="00C76249" w:rsidTr="001B194A">
        <w:trPr>
          <w:trHeight w:val="276"/>
        </w:trPr>
        <w:tc>
          <w:tcPr>
            <w:tcW w:w="594" w:type="dxa"/>
            <w:vMerge/>
          </w:tcPr>
          <w:p w:rsidR="00855CF8" w:rsidRPr="00463C67" w:rsidRDefault="00855CF8" w:rsidP="001B194A">
            <w:pPr>
              <w:pStyle w:val="a5"/>
              <w:rPr>
                <w:rFonts w:ascii="Times New Roman" w:hAnsi="Times New Roman" w:cs="Times New Roman"/>
              </w:rPr>
            </w:pPr>
          </w:p>
        </w:tc>
        <w:tc>
          <w:tcPr>
            <w:tcW w:w="2090" w:type="dxa"/>
            <w:vMerge/>
          </w:tcPr>
          <w:p w:rsidR="00855CF8" w:rsidRPr="00463C67" w:rsidRDefault="00855CF8" w:rsidP="001B194A">
            <w:pPr>
              <w:pStyle w:val="a5"/>
              <w:rPr>
                <w:rFonts w:ascii="Times New Roman" w:hAnsi="Times New Roman" w:cs="Times New Roman"/>
              </w:rPr>
            </w:pPr>
          </w:p>
        </w:tc>
        <w:tc>
          <w:tcPr>
            <w:tcW w:w="2244" w:type="dxa"/>
            <w:vMerge/>
          </w:tcPr>
          <w:p w:rsidR="00855CF8" w:rsidRPr="00463C67" w:rsidRDefault="00855CF8" w:rsidP="001B194A">
            <w:pPr>
              <w:pStyle w:val="a5"/>
              <w:rPr>
                <w:rFonts w:ascii="Times New Roman" w:hAnsi="Times New Roman" w:cs="Times New Roman"/>
              </w:rPr>
            </w:pPr>
          </w:p>
        </w:tc>
        <w:tc>
          <w:tcPr>
            <w:tcW w:w="2268" w:type="dxa"/>
            <w:vMerge/>
          </w:tcPr>
          <w:p w:rsidR="00855CF8" w:rsidRPr="00463C67" w:rsidRDefault="00855CF8" w:rsidP="001B194A">
            <w:pPr>
              <w:pStyle w:val="a5"/>
              <w:rPr>
                <w:rFonts w:ascii="Times New Roman" w:hAnsi="Times New Roman" w:cs="Times New Roman"/>
              </w:rPr>
            </w:pPr>
          </w:p>
        </w:tc>
        <w:tc>
          <w:tcPr>
            <w:tcW w:w="8221" w:type="dxa"/>
            <w:gridSpan w:val="3"/>
            <w:tcBorders>
              <w:bottom w:val="single" w:sz="4" w:space="0" w:color="auto"/>
            </w:tcBorders>
          </w:tcPr>
          <w:p w:rsidR="00855CF8" w:rsidRPr="00463C67" w:rsidRDefault="00855CF8" w:rsidP="001B194A">
            <w:pPr>
              <w:pStyle w:val="a5"/>
              <w:rPr>
                <w:rFonts w:ascii="Times New Roman" w:hAnsi="Times New Roman" w:cs="Times New Roman"/>
              </w:rPr>
            </w:pPr>
            <w:r w:rsidRPr="00463C67">
              <w:rPr>
                <w:rFonts w:ascii="Times New Roman" w:hAnsi="Times New Roman" w:cs="Times New Roman"/>
              </w:rPr>
              <w:t xml:space="preserve">Основная характеристика </w:t>
            </w:r>
            <w:r>
              <w:rPr>
                <w:rFonts w:ascii="Times New Roman" w:hAnsi="Times New Roman" w:cs="Times New Roman"/>
              </w:rPr>
              <w:t xml:space="preserve"> объекта недвижимости </w:t>
            </w:r>
          </w:p>
        </w:tc>
      </w:tr>
      <w:tr w:rsidR="00855CF8" w:rsidRPr="00C76249" w:rsidTr="001B194A">
        <w:trPr>
          <w:trHeight w:val="360"/>
        </w:trPr>
        <w:tc>
          <w:tcPr>
            <w:tcW w:w="594" w:type="dxa"/>
            <w:vMerge/>
          </w:tcPr>
          <w:p w:rsidR="00855CF8" w:rsidRPr="00463C67" w:rsidRDefault="00855CF8" w:rsidP="001B194A">
            <w:pPr>
              <w:pStyle w:val="a5"/>
              <w:rPr>
                <w:rFonts w:ascii="Times New Roman" w:hAnsi="Times New Roman" w:cs="Times New Roman"/>
              </w:rPr>
            </w:pPr>
          </w:p>
        </w:tc>
        <w:tc>
          <w:tcPr>
            <w:tcW w:w="2090" w:type="dxa"/>
            <w:vMerge/>
          </w:tcPr>
          <w:p w:rsidR="00855CF8" w:rsidRPr="00463C67" w:rsidRDefault="00855CF8" w:rsidP="001B194A">
            <w:pPr>
              <w:pStyle w:val="a5"/>
              <w:rPr>
                <w:rFonts w:ascii="Times New Roman" w:hAnsi="Times New Roman" w:cs="Times New Roman"/>
              </w:rPr>
            </w:pPr>
          </w:p>
        </w:tc>
        <w:tc>
          <w:tcPr>
            <w:tcW w:w="2244" w:type="dxa"/>
            <w:vMerge/>
          </w:tcPr>
          <w:p w:rsidR="00855CF8" w:rsidRPr="00463C67" w:rsidRDefault="00855CF8" w:rsidP="001B194A">
            <w:pPr>
              <w:pStyle w:val="a5"/>
              <w:rPr>
                <w:rFonts w:ascii="Times New Roman" w:hAnsi="Times New Roman" w:cs="Times New Roman"/>
              </w:rPr>
            </w:pPr>
          </w:p>
        </w:tc>
        <w:tc>
          <w:tcPr>
            <w:tcW w:w="2268" w:type="dxa"/>
            <w:vMerge/>
          </w:tcPr>
          <w:p w:rsidR="00855CF8" w:rsidRPr="00463C67" w:rsidRDefault="00855CF8" w:rsidP="001B194A">
            <w:pPr>
              <w:pStyle w:val="a5"/>
              <w:rPr>
                <w:rFonts w:ascii="Times New Roman" w:hAnsi="Times New Roman" w:cs="Times New Roman"/>
              </w:rPr>
            </w:pPr>
          </w:p>
        </w:tc>
        <w:tc>
          <w:tcPr>
            <w:tcW w:w="4536" w:type="dxa"/>
            <w:tcBorders>
              <w:top w:val="single" w:sz="4" w:space="0" w:color="auto"/>
              <w:right w:val="single" w:sz="4" w:space="0" w:color="auto"/>
            </w:tcBorders>
          </w:tcPr>
          <w:p w:rsidR="00855CF8" w:rsidRPr="00463C67" w:rsidRDefault="00855CF8" w:rsidP="001B194A">
            <w:pPr>
              <w:pStyle w:val="a5"/>
              <w:rPr>
                <w:rFonts w:ascii="Times New Roman" w:hAnsi="Times New Roman" w:cs="Times New Roman"/>
              </w:rPr>
            </w:pPr>
            <w:proofErr w:type="gramStart"/>
            <w:r>
              <w:rPr>
                <w:rFonts w:ascii="Times New Roman" w:hAnsi="Times New Roman" w:cs="Times New Roman"/>
              </w:rPr>
              <w:t>Тип (площадь – для земельных участков, зданий, помещений; протяженность, объем, площадь, глубина залегания – для сооружений; протяженность, объем; площадь, глубина залегания согласно проектной документации – для объектов незавершенного строительства)</w:t>
            </w:r>
            <w:proofErr w:type="gramEnd"/>
          </w:p>
        </w:tc>
        <w:tc>
          <w:tcPr>
            <w:tcW w:w="1984" w:type="dxa"/>
            <w:tcBorders>
              <w:top w:val="single" w:sz="4" w:space="0" w:color="auto"/>
              <w:left w:val="single" w:sz="4" w:space="0" w:color="auto"/>
              <w:right w:val="single" w:sz="4" w:space="0" w:color="auto"/>
            </w:tcBorders>
          </w:tcPr>
          <w:p w:rsidR="00855CF8" w:rsidRDefault="00855CF8" w:rsidP="001B194A">
            <w:pPr>
              <w:pStyle w:val="a5"/>
              <w:rPr>
                <w:rFonts w:ascii="Times New Roman" w:hAnsi="Times New Roman" w:cs="Times New Roman"/>
              </w:rPr>
            </w:pPr>
            <w:r>
              <w:rPr>
                <w:rFonts w:ascii="Times New Roman" w:hAnsi="Times New Roman" w:cs="Times New Roman"/>
              </w:rPr>
              <w:t>Фактическое значение/</w:t>
            </w:r>
          </w:p>
          <w:p w:rsidR="00855CF8" w:rsidRPr="00463C67" w:rsidRDefault="00855CF8" w:rsidP="001B194A">
            <w:pPr>
              <w:pStyle w:val="a5"/>
              <w:rPr>
                <w:rFonts w:ascii="Times New Roman" w:hAnsi="Times New Roman" w:cs="Times New Roman"/>
              </w:rPr>
            </w:pPr>
            <w:r>
              <w:rPr>
                <w:rFonts w:ascii="Times New Roman" w:hAnsi="Times New Roman" w:cs="Times New Roman"/>
              </w:rPr>
              <w:t>Проектируемое значение (для объектов незавершенного строительства)</w:t>
            </w:r>
          </w:p>
        </w:tc>
        <w:tc>
          <w:tcPr>
            <w:tcW w:w="1701" w:type="dxa"/>
            <w:tcBorders>
              <w:top w:val="single" w:sz="4" w:space="0" w:color="auto"/>
              <w:left w:val="single" w:sz="4" w:space="0" w:color="auto"/>
            </w:tcBorders>
          </w:tcPr>
          <w:p w:rsidR="00855CF8" w:rsidRDefault="00855CF8" w:rsidP="001B194A">
            <w:pPr>
              <w:pStyle w:val="a5"/>
              <w:rPr>
                <w:rFonts w:ascii="Times New Roman" w:hAnsi="Times New Roman" w:cs="Times New Roman"/>
              </w:rPr>
            </w:pPr>
            <w:r>
              <w:rPr>
                <w:rFonts w:ascii="Times New Roman" w:hAnsi="Times New Roman" w:cs="Times New Roman"/>
              </w:rPr>
              <w:t>Единица измерения (для площади – кв</w:t>
            </w:r>
            <w:proofErr w:type="gramStart"/>
            <w:r>
              <w:rPr>
                <w:rFonts w:ascii="Times New Roman" w:hAnsi="Times New Roman" w:cs="Times New Roman"/>
              </w:rPr>
              <w:t>.м</w:t>
            </w:r>
            <w:proofErr w:type="gramEnd"/>
            <w:r>
              <w:rPr>
                <w:rFonts w:ascii="Times New Roman" w:hAnsi="Times New Roman" w:cs="Times New Roman"/>
              </w:rPr>
              <w:t>; для протяженности –м;</w:t>
            </w:r>
          </w:p>
          <w:p w:rsidR="00855CF8" w:rsidRPr="00463C67" w:rsidRDefault="00855CF8" w:rsidP="001B194A">
            <w:pPr>
              <w:pStyle w:val="a5"/>
              <w:rPr>
                <w:rFonts w:ascii="Times New Roman" w:hAnsi="Times New Roman" w:cs="Times New Roman"/>
              </w:rPr>
            </w:pPr>
            <w:r>
              <w:rPr>
                <w:rFonts w:ascii="Times New Roman" w:hAnsi="Times New Roman" w:cs="Times New Roman"/>
              </w:rPr>
              <w:t xml:space="preserve">для глубины; залегания </w:t>
            </w:r>
            <w:proofErr w:type="gramStart"/>
            <w:r>
              <w:rPr>
                <w:rFonts w:ascii="Times New Roman" w:hAnsi="Times New Roman" w:cs="Times New Roman"/>
              </w:rPr>
              <w:t>–м</w:t>
            </w:r>
            <w:proofErr w:type="gramEnd"/>
            <w:r>
              <w:rPr>
                <w:rFonts w:ascii="Times New Roman" w:hAnsi="Times New Roman" w:cs="Times New Roman"/>
              </w:rPr>
              <w:t>; для объема – куб.м)</w:t>
            </w:r>
          </w:p>
        </w:tc>
      </w:tr>
      <w:tr w:rsidR="00855CF8" w:rsidRPr="00C76249" w:rsidTr="001B194A">
        <w:tc>
          <w:tcPr>
            <w:tcW w:w="594" w:type="dxa"/>
          </w:tcPr>
          <w:p w:rsidR="00855CF8" w:rsidRPr="00C76249" w:rsidRDefault="00855CF8" w:rsidP="001B194A">
            <w:pPr>
              <w:pStyle w:val="a5"/>
              <w:rPr>
                <w:rFonts w:ascii="Times New Roman" w:hAnsi="Times New Roman" w:cs="Times New Roman"/>
                <w:sz w:val="28"/>
                <w:szCs w:val="28"/>
              </w:rPr>
            </w:pPr>
          </w:p>
        </w:tc>
        <w:tc>
          <w:tcPr>
            <w:tcW w:w="2090" w:type="dxa"/>
          </w:tcPr>
          <w:p w:rsidR="00855CF8" w:rsidRPr="00C76249" w:rsidRDefault="00855CF8" w:rsidP="001B194A">
            <w:pPr>
              <w:pStyle w:val="a5"/>
              <w:rPr>
                <w:rFonts w:ascii="Times New Roman" w:hAnsi="Times New Roman" w:cs="Times New Roman"/>
                <w:sz w:val="28"/>
                <w:szCs w:val="28"/>
              </w:rPr>
            </w:pPr>
          </w:p>
        </w:tc>
        <w:tc>
          <w:tcPr>
            <w:tcW w:w="2244" w:type="dxa"/>
          </w:tcPr>
          <w:p w:rsidR="00855CF8" w:rsidRPr="00C76249" w:rsidRDefault="00855CF8" w:rsidP="001B194A">
            <w:pPr>
              <w:pStyle w:val="a5"/>
              <w:rPr>
                <w:rFonts w:ascii="Times New Roman" w:hAnsi="Times New Roman" w:cs="Times New Roman"/>
                <w:sz w:val="28"/>
                <w:szCs w:val="28"/>
              </w:rPr>
            </w:pPr>
          </w:p>
        </w:tc>
        <w:tc>
          <w:tcPr>
            <w:tcW w:w="2268" w:type="dxa"/>
          </w:tcPr>
          <w:p w:rsidR="00855CF8" w:rsidRPr="00C76249" w:rsidRDefault="00855CF8" w:rsidP="001B194A">
            <w:pPr>
              <w:pStyle w:val="a5"/>
              <w:rPr>
                <w:rFonts w:ascii="Times New Roman" w:hAnsi="Times New Roman" w:cs="Times New Roman"/>
                <w:sz w:val="28"/>
                <w:szCs w:val="28"/>
              </w:rPr>
            </w:pPr>
          </w:p>
        </w:tc>
        <w:tc>
          <w:tcPr>
            <w:tcW w:w="4536" w:type="dxa"/>
            <w:tcBorders>
              <w:right w:val="single" w:sz="4" w:space="0" w:color="auto"/>
            </w:tcBorders>
          </w:tcPr>
          <w:p w:rsidR="00855CF8" w:rsidRPr="00C76249" w:rsidRDefault="00855CF8" w:rsidP="001B194A">
            <w:pPr>
              <w:pStyle w:val="a5"/>
              <w:rPr>
                <w:rFonts w:ascii="Times New Roman" w:hAnsi="Times New Roman" w:cs="Times New Roman"/>
                <w:sz w:val="28"/>
                <w:szCs w:val="28"/>
              </w:rPr>
            </w:pPr>
          </w:p>
        </w:tc>
        <w:tc>
          <w:tcPr>
            <w:tcW w:w="1984" w:type="dxa"/>
            <w:tcBorders>
              <w:left w:val="single" w:sz="4" w:space="0" w:color="auto"/>
              <w:right w:val="single" w:sz="4" w:space="0" w:color="auto"/>
            </w:tcBorders>
          </w:tcPr>
          <w:p w:rsidR="00855CF8" w:rsidRPr="00C76249" w:rsidRDefault="00855CF8" w:rsidP="001B194A">
            <w:pPr>
              <w:pStyle w:val="a5"/>
              <w:rPr>
                <w:rFonts w:ascii="Times New Roman" w:hAnsi="Times New Roman" w:cs="Times New Roman"/>
                <w:sz w:val="28"/>
                <w:szCs w:val="28"/>
              </w:rPr>
            </w:pPr>
          </w:p>
        </w:tc>
        <w:tc>
          <w:tcPr>
            <w:tcW w:w="1701" w:type="dxa"/>
            <w:tcBorders>
              <w:left w:val="single" w:sz="4" w:space="0" w:color="auto"/>
            </w:tcBorders>
          </w:tcPr>
          <w:p w:rsidR="00855CF8" w:rsidRPr="00C76249" w:rsidRDefault="00855CF8" w:rsidP="001B194A">
            <w:pPr>
              <w:pStyle w:val="a5"/>
              <w:rPr>
                <w:rFonts w:ascii="Times New Roman" w:hAnsi="Times New Roman" w:cs="Times New Roman"/>
                <w:sz w:val="28"/>
                <w:szCs w:val="28"/>
              </w:rPr>
            </w:pPr>
          </w:p>
        </w:tc>
      </w:tr>
    </w:tbl>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tbl>
      <w:tblPr>
        <w:tblStyle w:val="a4"/>
        <w:tblW w:w="0" w:type="auto"/>
        <w:tblLook w:val="04A0"/>
      </w:tblPr>
      <w:tblGrid>
        <w:gridCol w:w="1497"/>
        <w:gridCol w:w="12"/>
        <w:gridCol w:w="1994"/>
        <w:gridCol w:w="1721"/>
        <w:gridCol w:w="1491"/>
        <w:gridCol w:w="1731"/>
        <w:gridCol w:w="2031"/>
        <w:gridCol w:w="1120"/>
        <w:gridCol w:w="1069"/>
        <w:gridCol w:w="2120"/>
      </w:tblGrid>
      <w:tr w:rsidR="00855CF8" w:rsidTr="001B194A">
        <w:trPr>
          <w:trHeight w:val="300"/>
        </w:trPr>
        <w:tc>
          <w:tcPr>
            <w:tcW w:w="8603" w:type="dxa"/>
            <w:gridSpan w:val="6"/>
            <w:tcBorders>
              <w:bottom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lastRenderedPageBreak/>
              <w:t xml:space="preserve">Сведения о </w:t>
            </w:r>
            <w:proofErr w:type="gramStart"/>
            <w:r>
              <w:rPr>
                <w:rFonts w:ascii="Times New Roman" w:hAnsi="Times New Roman" w:cs="Times New Roman"/>
              </w:rPr>
              <w:t>недвижимом</w:t>
            </w:r>
            <w:proofErr w:type="gramEnd"/>
            <w:r>
              <w:rPr>
                <w:rFonts w:ascii="Times New Roman" w:hAnsi="Times New Roman" w:cs="Times New Roman"/>
              </w:rPr>
              <w:t xml:space="preserve"> имущества</w:t>
            </w:r>
          </w:p>
        </w:tc>
        <w:tc>
          <w:tcPr>
            <w:tcW w:w="6183" w:type="dxa"/>
            <w:gridSpan w:val="4"/>
            <w:vMerge w:val="restart"/>
          </w:tcPr>
          <w:p w:rsidR="00855CF8" w:rsidRPr="00BE06BE" w:rsidRDefault="00855CF8" w:rsidP="001B194A">
            <w:pPr>
              <w:pStyle w:val="a5"/>
              <w:rPr>
                <w:rFonts w:ascii="Times New Roman" w:hAnsi="Times New Roman" w:cs="Times New Roman"/>
              </w:rPr>
            </w:pPr>
            <w:r>
              <w:rPr>
                <w:rFonts w:ascii="Times New Roman" w:hAnsi="Times New Roman" w:cs="Times New Roman"/>
              </w:rPr>
              <w:t>Сведения о движимом имуществе</w:t>
            </w:r>
          </w:p>
        </w:tc>
      </w:tr>
      <w:tr w:rsidR="00855CF8" w:rsidTr="001B194A">
        <w:trPr>
          <w:trHeight w:val="264"/>
        </w:trPr>
        <w:tc>
          <w:tcPr>
            <w:tcW w:w="3605" w:type="dxa"/>
            <w:gridSpan w:val="3"/>
            <w:tcBorders>
              <w:top w:val="single" w:sz="4" w:space="0" w:color="auto"/>
              <w:bottom w:val="single" w:sz="4" w:space="0" w:color="auto"/>
              <w:right w:val="single" w:sz="4" w:space="0" w:color="auto"/>
            </w:tcBorders>
          </w:tcPr>
          <w:p w:rsidR="00855CF8" w:rsidRDefault="00855CF8" w:rsidP="001B194A">
            <w:pPr>
              <w:pStyle w:val="a5"/>
              <w:jc w:val="center"/>
              <w:rPr>
                <w:rFonts w:ascii="Times New Roman" w:hAnsi="Times New Roman" w:cs="Times New Roman"/>
              </w:rPr>
            </w:pPr>
            <w:r>
              <w:rPr>
                <w:rFonts w:ascii="Times New Roman" w:hAnsi="Times New Roman" w:cs="Times New Roman"/>
              </w:rPr>
              <w:t>Кадастровый номер(5)</w:t>
            </w:r>
          </w:p>
        </w:tc>
        <w:tc>
          <w:tcPr>
            <w:tcW w:w="1721" w:type="dxa"/>
            <w:vMerge w:val="restart"/>
            <w:tcBorders>
              <w:top w:val="single" w:sz="4" w:space="0" w:color="auto"/>
              <w:left w:val="single" w:sz="4" w:space="0" w:color="auto"/>
              <w:right w:val="single" w:sz="4" w:space="0" w:color="auto"/>
            </w:tcBorders>
          </w:tcPr>
          <w:p w:rsidR="00855CF8" w:rsidRDefault="00855CF8" w:rsidP="001B194A">
            <w:pPr>
              <w:pStyle w:val="a5"/>
              <w:rPr>
                <w:rFonts w:ascii="Times New Roman" w:hAnsi="Times New Roman" w:cs="Times New Roman"/>
              </w:rPr>
            </w:pPr>
            <w:r>
              <w:rPr>
                <w:rFonts w:ascii="Times New Roman" w:hAnsi="Times New Roman" w:cs="Times New Roman"/>
              </w:rPr>
              <w:t>Техническое состояние объекта недвижимости (6)</w:t>
            </w:r>
          </w:p>
          <w:p w:rsidR="00855CF8" w:rsidRDefault="00855CF8" w:rsidP="001B194A">
            <w:pPr>
              <w:pStyle w:val="a5"/>
              <w:jc w:val="center"/>
              <w:rPr>
                <w:rFonts w:ascii="Times New Roman" w:hAnsi="Times New Roman" w:cs="Times New Roman"/>
              </w:rPr>
            </w:pPr>
          </w:p>
        </w:tc>
        <w:tc>
          <w:tcPr>
            <w:tcW w:w="1546" w:type="dxa"/>
            <w:vMerge w:val="restart"/>
            <w:tcBorders>
              <w:top w:val="single" w:sz="4" w:space="0" w:color="auto"/>
              <w:left w:val="single" w:sz="4" w:space="0" w:color="auto"/>
              <w:right w:val="single" w:sz="4" w:space="0" w:color="auto"/>
            </w:tcBorders>
          </w:tcPr>
          <w:p w:rsidR="00855CF8" w:rsidRDefault="00855CF8" w:rsidP="001B194A">
            <w:pPr>
              <w:jc w:val="center"/>
              <w:rPr>
                <w:rFonts w:ascii="Times New Roman" w:hAnsi="Times New Roman" w:cs="Times New Roman"/>
                <w:sz w:val="24"/>
                <w:szCs w:val="24"/>
              </w:rPr>
            </w:pPr>
            <w:r>
              <w:rPr>
                <w:rFonts w:ascii="Times New Roman" w:hAnsi="Times New Roman" w:cs="Times New Roman"/>
                <w:sz w:val="24"/>
                <w:szCs w:val="24"/>
              </w:rPr>
              <w:t>Категория земель</w:t>
            </w:r>
          </w:p>
          <w:p w:rsidR="00855CF8" w:rsidRDefault="00855CF8" w:rsidP="001B194A">
            <w:pPr>
              <w:jc w:val="center"/>
              <w:rPr>
                <w:rFonts w:ascii="Times New Roman" w:hAnsi="Times New Roman" w:cs="Times New Roman"/>
                <w:sz w:val="24"/>
                <w:szCs w:val="24"/>
              </w:rPr>
            </w:pPr>
            <w:r>
              <w:rPr>
                <w:rFonts w:ascii="Times New Roman" w:hAnsi="Times New Roman" w:cs="Times New Roman"/>
                <w:sz w:val="24"/>
                <w:szCs w:val="24"/>
              </w:rPr>
              <w:t>(7)</w:t>
            </w:r>
          </w:p>
          <w:p w:rsidR="00855CF8" w:rsidRDefault="00855CF8" w:rsidP="001B194A">
            <w:pPr>
              <w:pStyle w:val="a5"/>
              <w:jc w:val="center"/>
              <w:rPr>
                <w:rFonts w:ascii="Times New Roman" w:hAnsi="Times New Roman" w:cs="Times New Roman"/>
              </w:rPr>
            </w:pPr>
          </w:p>
        </w:tc>
        <w:tc>
          <w:tcPr>
            <w:tcW w:w="1731" w:type="dxa"/>
            <w:vMerge w:val="restart"/>
            <w:tcBorders>
              <w:top w:val="single" w:sz="4" w:space="0" w:color="auto"/>
              <w:left w:val="single" w:sz="4" w:space="0" w:color="auto"/>
            </w:tcBorders>
          </w:tcPr>
          <w:p w:rsidR="00855CF8" w:rsidRDefault="00855CF8" w:rsidP="001B194A">
            <w:pPr>
              <w:jc w:val="center"/>
              <w:rPr>
                <w:rFonts w:ascii="Times New Roman" w:hAnsi="Times New Roman" w:cs="Times New Roman"/>
                <w:sz w:val="24"/>
                <w:szCs w:val="24"/>
              </w:rPr>
            </w:pPr>
            <w:r>
              <w:rPr>
                <w:rFonts w:ascii="Times New Roman" w:hAnsi="Times New Roman" w:cs="Times New Roman"/>
                <w:sz w:val="24"/>
                <w:szCs w:val="24"/>
              </w:rPr>
              <w:t>Вид разрешенного использования (8)</w:t>
            </w:r>
          </w:p>
          <w:p w:rsidR="00855CF8" w:rsidRDefault="00855CF8" w:rsidP="001B194A">
            <w:pPr>
              <w:pStyle w:val="a5"/>
              <w:rPr>
                <w:rFonts w:ascii="Times New Roman" w:hAnsi="Times New Roman" w:cs="Times New Roman"/>
              </w:rPr>
            </w:pPr>
          </w:p>
        </w:tc>
        <w:tc>
          <w:tcPr>
            <w:tcW w:w="6183" w:type="dxa"/>
            <w:gridSpan w:val="4"/>
            <w:vMerge/>
            <w:tcBorders>
              <w:bottom w:val="single" w:sz="4" w:space="0" w:color="auto"/>
            </w:tcBorders>
          </w:tcPr>
          <w:p w:rsidR="00855CF8" w:rsidRDefault="00855CF8" w:rsidP="001B194A">
            <w:pPr>
              <w:pStyle w:val="a5"/>
              <w:rPr>
                <w:rFonts w:ascii="Times New Roman" w:hAnsi="Times New Roman" w:cs="Times New Roman"/>
              </w:rPr>
            </w:pPr>
          </w:p>
        </w:tc>
      </w:tr>
      <w:tr w:rsidR="00855CF8" w:rsidTr="001B194A">
        <w:trPr>
          <w:trHeight w:val="276"/>
        </w:trPr>
        <w:tc>
          <w:tcPr>
            <w:tcW w:w="1599" w:type="dxa"/>
            <w:tcBorders>
              <w:top w:val="single" w:sz="4" w:space="0" w:color="auto"/>
              <w:bottom w:val="nil"/>
              <w:right w:val="single" w:sz="4" w:space="0" w:color="auto"/>
            </w:tcBorders>
          </w:tcPr>
          <w:p w:rsidR="00855CF8" w:rsidRDefault="00855CF8" w:rsidP="001B194A">
            <w:pPr>
              <w:pStyle w:val="a5"/>
              <w:rPr>
                <w:rFonts w:ascii="Times New Roman" w:hAnsi="Times New Roman" w:cs="Times New Roman"/>
              </w:rPr>
            </w:pPr>
            <w:r>
              <w:rPr>
                <w:rFonts w:ascii="Times New Roman" w:hAnsi="Times New Roman" w:cs="Times New Roman"/>
              </w:rPr>
              <w:t>Номер</w:t>
            </w:r>
          </w:p>
        </w:tc>
        <w:tc>
          <w:tcPr>
            <w:tcW w:w="2006" w:type="dxa"/>
            <w:gridSpan w:val="2"/>
            <w:tcBorders>
              <w:top w:val="single" w:sz="4" w:space="0" w:color="auto"/>
              <w:bottom w:val="nil"/>
              <w:right w:val="single" w:sz="4" w:space="0" w:color="auto"/>
            </w:tcBorders>
          </w:tcPr>
          <w:p w:rsidR="00855CF8" w:rsidRDefault="00855CF8" w:rsidP="001B194A">
            <w:pPr>
              <w:pStyle w:val="a5"/>
              <w:jc w:val="both"/>
              <w:rPr>
                <w:rFonts w:ascii="Times New Roman" w:hAnsi="Times New Roman" w:cs="Times New Roman"/>
              </w:rPr>
            </w:pPr>
            <w:r>
              <w:rPr>
                <w:rFonts w:ascii="Times New Roman" w:hAnsi="Times New Roman" w:cs="Times New Roman"/>
              </w:rPr>
              <w:t>Ти</w:t>
            </w:r>
            <w:proofErr w:type="gramStart"/>
            <w:r>
              <w:rPr>
                <w:rFonts w:ascii="Times New Roman" w:hAnsi="Times New Roman" w:cs="Times New Roman"/>
              </w:rPr>
              <w:t>п(</w:t>
            </w:r>
            <w:proofErr w:type="gramEnd"/>
            <w:r>
              <w:rPr>
                <w:rFonts w:ascii="Times New Roman" w:hAnsi="Times New Roman" w:cs="Times New Roman"/>
              </w:rPr>
              <w:t>кадастровый условный устаревший)</w:t>
            </w:r>
          </w:p>
        </w:tc>
        <w:tc>
          <w:tcPr>
            <w:tcW w:w="1721" w:type="dxa"/>
            <w:vMerge/>
            <w:tcBorders>
              <w:left w:val="single" w:sz="4" w:space="0" w:color="auto"/>
              <w:bottom w:val="nil"/>
              <w:right w:val="single" w:sz="4" w:space="0" w:color="auto"/>
            </w:tcBorders>
          </w:tcPr>
          <w:p w:rsidR="00855CF8" w:rsidRDefault="00855CF8" w:rsidP="001B194A">
            <w:pPr>
              <w:pStyle w:val="a5"/>
              <w:rPr>
                <w:rFonts w:ascii="Times New Roman" w:hAnsi="Times New Roman" w:cs="Times New Roman"/>
              </w:rPr>
            </w:pPr>
          </w:p>
        </w:tc>
        <w:tc>
          <w:tcPr>
            <w:tcW w:w="1546" w:type="dxa"/>
            <w:vMerge/>
            <w:tcBorders>
              <w:left w:val="single" w:sz="4" w:space="0" w:color="auto"/>
              <w:bottom w:val="nil"/>
              <w:right w:val="single" w:sz="4" w:space="0" w:color="auto"/>
            </w:tcBorders>
          </w:tcPr>
          <w:p w:rsidR="00855CF8" w:rsidRDefault="00855CF8" w:rsidP="001B194A">
            <w:pPr>
              <w:rPr>
                <w:rFonts w:ascii="Times New Roman" w:hAnsi="Times New Roman" w:cs="Times New Roman"/>
                <w:sz w:val="24"/>
                <w:szCs w:val="24"/>
              </w:rPr>
            </w:pPr>
          </w:p>
        </w:tc>
        <w:tc>
          <w:tcPr>
            <w:tcW w:w="1731" w:type="dxa"/>
            <w:vMerge/>
            <w:tcBorders>
              <w:left w:val="single" w:sz="4" w:space="0" w:color="auto"/>
              <w:bottom w:val="nil"/>
            </w:tcBorders>
          </w:tcPr>
          <w:p w:rsidR="00855CF8" w:rsidRDefault="00855CF8" w:rsidP="001B194A">
            <w:pPr>
              <w:rPr>
                <w:rFonts w:ascii="Times New Roman" w:hAnsi="Times New Roman" w:cs="Times New Roman"/>
                <w:sz w:val="24"/>
                <w:szCs w:val="24"/>
              </w:rPr>
            </w:pPr>
          </w:p>
        </w:tc>
        <w:tc>
          <w:tcPr>
            <w:tcW w:w="1824" w:type="dxa"/>
            <w:tcBorders>
              <w:top w:val="single" w:sz="4" w:space="0" w:color="auto"/>
              <w:bottom w:val="nil"/>
              <w:right w:val="single" w:sz="4" w:space="0" w:color="auto"/>
            </w:tcBorders>
          </w:tcPr>
          <w:p w:rsidR="00855CF8" w:rsidRDefault="00855CF8" w:rsidP="001B194A">
            <w:pPr>
              <w:pStyle w:val="a5"/>
              <w:rPr>
                <w:rFonts w:ascii="Times New Roman" w:hAnsi="Times New Roman" w:cs="Times New Roman"/>
              </w:rPr>
            </w:pPr>
            <w:r>
              <w:rPr>
                <w:rFonts w:ascii="Times New Roman" w:hAnsi="Times New Roman" w:cs="Times New Roman"/>
              </w:rPr>
              <w:t>Государственный регистрационный знак (при наличии)</w:t>
            </w:r>
          </w:p>
        </w:tc>
        <w:tc>
          <w:tcPr>
            <w:tcW w:w="1164" w:type="dxa"/>
            <w:tcBorders>
              <w:top w:val="single" w:sz="4" w:space="0" w:color="auto"/>
              <w:left w:val="single" w:sz="4" w:space="0" w:color="auto"/>
              <w:bottom w:val="nil"/>
              <w:right w:val="single" w:sz="4" w:space="0" w:color="auto"/>
            </w:tcBorders>
          </w:tcPr>
          <w:p w:rsidR="00855CF8" w:rsidRDefault="00855CF8" w:rsidP="001B194A">
            <w:pPr>
              <w:pStyle w:val="a5"/>
              <w:rPr>
                <w:rFonts w:ascii="Times New Roman" w:hAnsi="Times New Roman" w:cs="Times New Roman"/>
              </w:rPr>
            </w:pPr>
            <w:r>
              <w:rPr>
                <w:rFonts w:ascii="Times New Roman" w:hAnsi="Times New Roman" w:cs="Times New Roman"/>
              </w:rPr>
              <w:t>Марка, модель</w:t>
            </w:r>
          </w:p>
        </w:tc>
        <w:tc>
          <w:tcPr>
            <w:tcW w:w="1068" w:type="dxa"/>
            <w:tcBorders>
              <w:top w:val="single" w:sz="4" w:space="0" w:color="auto"/>
              <w:left w:val="single" w:sz="4" w:space="0" w:color="auto"/>
              <w:bottom w:val="nil"/>
              <w:right w:val="single" w:sz="4" w:space="0" w:color="auto"/>
            </w:tcBorders>
          </w:tcPr>
          <w:p w:rsidR="00855CF8" w:rsidRDefault="00855CF8" w:rsidP="001B194A">
            <w:pPr>
              <w:pStyle w:val="a5"/>
              <w:rPr>
                <w:rFonts w:ascii="Times New Roman" w:hAnsi="Times New Roman" w:cs="Times New Roman"/>
              </w:rPr>
            </w:pPr>
            <w:r>
              <w:rPr>
                <w:rFonts w:ascii="Times New Roman" w:hAnsi="Times New Roman" w:cs="Times New Roman"/>
              </w:rPr>
              <w:t>Год</w:t>
            </w:r>
          </w:p>
          <w:p w:rsidR="00855CF8" w:rsidRDefault="00855CF8" w:rsidP="001B194A">
            <w:pPr>
              <w:pStyle w:val="a5"/>
              <w:rPr>
                <w:rFonts w:ascii="Times New Roman" w:hAnsi="Times New Roman" w:cs="Times New Roman"/>
              </w:rPr>
            </w:pPr>
            <w:r>
              <w:rPr>
                <w:rFonts w:ascii="Times New Roman" w:hAnsi="Times New Roman" w:cs="Times New Roman"/>
              </w:rPr>
              <w:t>выпуска</w:t>
            </w:r>
          </w:p>
        </w:tc>
        <w:tc>
          <w:tcPr>
            <w:tcW w:w="2127" w:type="dxa"/>
            <w:tcBorders>
              <w:top w:val="single" w:sz="4" w:space="0" w:color="auto"/>
              <w:left w:val="single" w:sz="4" w:space="0" w:color="auto"/>
              <w:bottom w:val="nil"/>
            </w:tcBorders>
          </w:tcPr>
          <w:p w:rsidR="00855CF8" w:rsidRDefault="00855CF8" w:rsidP="001B194A">
            <w:pPr>
              <w:pStyle w:val="a5"/>
              <w:rPr>
                <w:rFonts w:ascii="Times New Roman" w:hAnsi="Times New Roman" w:cs="Times New Roman"/>
              </w:rPr>
            </w:pPr>
            <w:r>
              <w:rPr>
                <w:rFonts w:ascii="Times New Roman" w:hAnsi="Times New Roman" w:cs="Times New Roman"/>
              </w:rPr>
              <w:t>Состав (принадлежности)</w:t>
            </w:r>
          </w:p>
          <w:p w:rsidR="00855CF8" w:rsidRDefault="00855CF8" w:rsidP="001B194A">
            <w:pPr>
              <w:pStyle w:val="a5"/>
              <w:rPr>
                <w:rFonts w:ascii="Times New Roman" w:hAnsi="Times New Roman" w:cs="Times New Roman"/>
              </w:rPr>
            </w:pPr>
            <w:r>
              <w:rPr>
                <w:rFonts w:ascii="Times New Roman" w:hAnsi="Times New Roman" w:cs="Times New Roman"/>
              </w:rPr>
              <w:t>имущества (9)</w:t>
            </w:r>
          </w:p>
        </w:tc>
      </w:tr>
      <w:tr w:rsidR="00855CF8" w:rsidTr="001B194A">
        <w:tc>
          <w:tcPr>
            <w:tcW w:w="1611" w:type="dxa"/>
            <w:gridSpan w:val="2"/>
            <w:tcBorders>
              <w:top w:val="nil"/>
              <w:right w:val="single" w:sz="4" w:space="0" w:color="auto"/>
            </w:tcBorders>
          </w:tcPr>
          <w:p w:rsidR="00855CF8" w:rsidRPr="00BE06BE" w:rsidRDefault="00855CF8" w:rsidP="001B194A">
            <w:pPr>
              <w:pStyle w:val="a5"/>
              <w:rPr>
                <w:rFonts w:ascii="Times New Roman" w:hAnsi="Times New Roman" w:cs="Times New Roman"/>
              </w:rPr>
            </w:pPr>
          </w:p>
        </w:tc>
        <w:tc>
          <w:tcPr>
            <w:tcW w:w="1994" w:type="dxa"/>
            <w:tcBorders>
              <w:top w:val="nil"/>
              <w:left w:val="single" w:sz="4" w:space="0" w:color="auto"/>
            </w:tcBorders>
          </w:tcPr>
          <w:p w:rsidR="00855CF8" w:rsidRPr="00BE06BE" w:rsidRDefault="00855CF8" w:rsidP="001B194A">
            <w:pPr>
              <w:pStyle w:val="a5"/>
              <w:rPr>
                <w:rFonts w:ascii="Times New Roman" w:hAnsi="Times New Roman" w:cs="Times New Roman"/>
              </w:rPr>
            </w:pPr>
          </w:p>
        </w:tc>
        <w:tc>
          <w:tcPr>
            <w:tcW w:w="1721" w:type="dxa"/>
            <w:tcBorders>
              <w:top w:val="nil"/>
              <w:right w:val="single" w:sz="4" w:space="0" w:color="auto"/>
            </w:tcBorders>
          </w:tcPr>
          <w:p w:rsidR="00855CF8" w:rsidRPr="00BE06BE" w:rsidRDefault="00855CF8" w:rsidP="001B194A">
            <w:pPr>
              <w:pStyle w:val="a5"/>
              <w:rPr>
                <w:rFonts w:ascii="Times New Roman" w:hAnsi="Times New Roman" w:cs="Times New Roman"/>
              </w:rPr>
            </w:pPr>
          </w:p>
        </w:tc>
        <w:tc>
          <w:tcPr>
            <w:tcW w:w="1546" w:type="dxa"/>
            <w:tcBorders>
              <w:top w:val="nil"/>
              <w:right w:val="single" w:sz="4" w:space="0" w:color="auto"/>
            </w:tcBorders>
          </w:tcPr>
          <w:p w:rsidR="00855CF8" w:rsidRPr="00BE06BE" w:rsidRDefault="00855CF8" w:rsidP="001B194A">
            <w:pPr>
              <w:pStyle w:val="a5"/>
              <w:rPr>
                <w:rFonts w:ascii="Times New Roman" w:hAnsi="Times New Roman" w:cs="Times New Roman"/>
              </w:rPr>
            </w:pPr>
          </w:p>
        </w:tc>
        <w:tc>
          <w:tcPr>
            <w:tcW w:w="1731" w:type="dxa"/>
            <w:tcBorders>
              <w:top w:val="nil"/>
              <w:left w:val="single" w:sz="4" w:space="0" w:color="auto"/>
            </w:tcBorders>
          </w:tcPr>
          <w:p w:rsidR="00855CF8" w:rsidRPr="00BE06BE" w:rsidRDefault="00855CF8" w:rsidP="001B194A">
            <w:pPr>
              <w:pStyle w:val="a5"/>
              <w:rPr>
                <w:rFonts w:ascii="Times New Roman" w:hAnsi="Times New Roman" w:cs="Times New Roman"/>
              </w:rPr>
            </w:pPr>
          </w:p>
        </w:tc>
        <w:tc>
          <w:tcPr>
            <w:tcW w:w="1824" w:type="dxa"/>
            <w:tcBorders>
              <w:top w:val="nil"/>
              <w:right w:val="single" w:sz="4" w:space="0" w:color="auto"/>
            </w:tcBorders>
          </w:tcPr>
          <w:p w:rsidR="00855CF8" w:rsidRPr="00BE06BE" w:rsidRDefault="00855CF8" w:rsidP="001B194A">
            <w:pPr>
              <w:pStyle w:val="a5"/>
              <w:rPr>
                <w:rFonts w:ascii="Times New Roman" w:hAnsi="Times New Roman" w:cs="Times New Roman"/>
              </w:rPr>
            </w:pPr>
          </w:p>
        </w:tc>
        <w:tc>
          <w:tcPr>
            <w:tcW w:w="1164" w:type="dxa"/>
            <w:tcBorders>
              <w:top w:val="nil"/>
              <w:left w:val="single" w:sz="4" w:space="0" w:color="auto"/>
              <w:right w:val="single" w:sz="4" w:space="0" w:color="auto"/>
            </w:tcBorders>
          </w:tcPr>
          <w:p w:rsidR="00855CF8" w:rsidRPr="00BE06BE" w:rsidRDefault="00855CF8" w:rsidP="001B194A">
            <w:pPr>
              <w:pStyle w:val="a5"/>
              <w:rPr>
                <w:rFonts w:ascii="Times New Roman" w:hAnsi="Times New Roman" w:cs="Times New Roman"/>
              </w:rPr>
            </w:pPr>
          </w:p>
        </w:tc>
        <w:tc>
          <w:tcPr>
            <w:tcW w:w="1068" w:type="dxa"/>
            <w:tcBorders>
              <w:top w:val="nil"/>
              <w:left w:val="single" w:sz="4" w:space="0" w:color="auto"/>
              <w:right w:val="single" w:sz="4" w:space="0" w:color="auto"/>
            </w:tcBorders>
          </w:tcPr>
          <w:p w:rsidR="00855CF8" w:rsidRPr="00BE06BE" w:rsidRDefault="00855CF8" w:rsidP="001B194A">
            <w:pPr>
              <w:pStyle w:val="a5"/>
              <w:rPr>
                <w:rFonts w:ascii="Times New Roman" w:hAnsi="Times New Roman" w:cs="Times New Roman"/>
              </w:rPr>
            </w:pPr>
          </w:p>
        </w:tc>
        <w:tc>
          <w:tcPr>
            <w:tcW w:w="2127" w:type="dxa"/>
            <w:tcBorders>
              <w:top w:val="nil"/>
              <w:left w:val="single" w:sz="4" w:space="0" w:color="auto"/>
            </w:tcBorders>
          </w:tcPr>
          <w:p w:rsidR="00855CF8" w:rsidRPr="00BE06BE" w:rsidRDefault="00855CF8" w:rsidP="001B194A">
            <w:pPr>
              <w:pStyle w:val="a5"/>
              <w:rPr>
                <w:rFonts w:ascii="Times New Roman" w:hAnsi="Times New Roman" w:cs="Times New Roman"/>
              </w:rPr>
            </w:pPr>
          </w:p>
        </w:tc>
      </w:tr>
      <w:tr w:rsidR="00855CF8" w:rsidTr="001B194A">
        <w:tc>
          <w:tcPr>
            <w:tcW w:w="1611" w:type="dxa"/>
            <w:gridSpan w:val="2"/>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8</w:t>
            </w:r>
          </w:p>
        </w:tc>
        <w:tc>
          <w:tcPr>
            <w:tcW w:w="1994" w:type="dxa"/>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9</w:t>
            </w:r>
          </w:p>
        </w:tc>
        <w:tc>
          <w:tcPr>
            <w:tcW w:w="1721" w:type="dxa"/>
            <w:tcBorders>
              <w:right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10</w:t>
            </w:r>
          </w:p>
        </w:tc>
        <w:tc>
          <w:tcPr>
            <w:tcW w:w="1546" w:type="dxa"/>
            <w:tcBorders>
              <w:right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11</w:t>
            </w:r>
          </w:p>
        </w:tc>
        <w:tc>
          <w:tcPr>
            <w:tcW w:w="1731" w:type="dxa"/>
            <w:tcBorders>
              <w:left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12</w:t>
            </w:r>
          </w:p>
        </w:tc>
        <w:tc>
          <w:tcPr>
            <w:tcW w:w="1824" w:type="dxa"/>
            <w:tcBorders>
              <w:right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13</w:t>
            </w:r>
          </w:p>
        </w:tc>
        <w:tc>
          <w:tcPr>
            <w:tcW w:w="1164" w:type="dxa"/>
            <w:tcBorders>
              <w:left w:val="single" w:sz="4" w:space="0" w:color="auto"/>
              <w:right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14</w:t>
            </w:r>
          </w:p>
        </w:tc>
        <w:tc>
          <w:tcPr>
            <w:tcW w:w="1068" w:type="dxa"/>
            <w:tcBorders>
              <w:left w:val="single" w:sz="4" w:space="0" w:color="auto"/>
              <w:right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15</w:t>
            </w:r>
          </w:p>
        </w:tc>
        <w:tc>
          <w:tcPr>
            <w:tcW w:w="2127" w:type="dxa"/>
            <w:tcBorders>
              <w:left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16</w:t>
            </w:r>
          </w:p>
        </w:tc>
      </w:tr>
    </w:tbl>
    <w:p w:rsidR="00855CF8" w:rsidRDefault="00855CF8" w:rsidP="00855CF8">
      <w:pPr>
        <w:pStyle w:val="a5"/>
        <w:jc w:val="center"/>
        <w:rPr>
          <w:rFonts w:ascii="Times New Roman" w:hAnsi="Times New Roman" w:cs="Times New Roman"/>
          <w:sz w:val="28"/>
          <w:szCs w:val="28"/>
        </w:rPr>
      </w:pPr>
    </w:p>
    <w:p w:rsidR="00855CF8" w:rsidRPr="00BE06BE" w:rsidRDefault="00855CF8" w:rsidP="00855CF8"/>
    <w:p w:rsidR="00855CF8" w:rsidRPr="00BE06BE" w:rsidRDefault="00855CF8" w:rsidP="00855CF8"/>
    <w:p w:rsidR="00855CF8" w:rsidRPr="00BE06BE" w:rsidRDefault="00855CF8" w:rsidP="00855CF8"/>
    <w:p w:rsidR="00855CF8" w:rsidRDefault="00855CF8" w:rsidP="00855CF8"/>
    <w:tbl>
      <w:tblPr>
        <w:tblStyle w:val="a4"/>
        <w:tblW w:w="0" w:type="auto"/>
        <w:tblLook w:val="04A0"/>
      </w:tblPr>
      <w:tblGrid>
        <w:gridCol w:w="2112"/>
        <w:gridCol w:w="2112"/>
        <w:gridCol w:w="2112"/>
        <w:gridCol w:w="2112"/>
        <w:gridCol w:w="2112"/>
        <w:gridCol w:w="2113"/>
        <w:gridCol w:w="2113"/>
      </w:tblGrid>
      <w:tr w:rsidR="00855CF8" w:rsidRPr="00BE06BE" w:rsidTr="001B194A">
        <w:tc>
          <w:tcPr>
            <w:tcW w:w="14786" w:type="dxa"/>
            <w:gridSpan w:val="7"/>
          </w:tcPr>
          <w:p w:rsidR="00855CF8" w:rsidRPr="00BE06BE" w:rsidRDefault="00855CF8" w:rsidP="001B194A">
            <w:pPr>
              <w:pStyle w:val="a5"/>
              <w:jc w:val="center"/>
              <w:rPr>
                <w:rFonts w:ascii="Times New Roman" w:hAnsi="Times New Roman" w:cs="Times New Roman"/>
              </w:rPr>
            </w:pPr>
            <w:r w:rsidRPr="00BE06BE">
              <w:rPr>
                <w:rFonts w:ascii="Times New Roman" w:hAnsi="Times New Roman" w:cs="Times New Roman"/>
              </w:rPr>
              <w:t>Сведения о правообладателях и о правах</w:t>
            </w:r>
            <w:r>
              <w:rPr>
                <w:rFonts w:ascii="Times New Roman" w:hAnsi="Times New Roman" w:cs="Times New Roman"/>
              </w:rPr>
              <w:t xml:space="preserve"> третьих лиц на имущество</w:t>
            </w:r>
          </w:p>
        </w:tc>
      </w:tr>
      <w:tr w:rsidR="00855CF8" w:rsidRPr="00BE06BE" w:rsidTr="001B194A">
        <w:trPr>
          <w:trHeight w:val="324"/>
        </w:trPr>
        <w:tc>
          <w:tcPr>
            <w:tcW w:w="4224" w:type="dxa"/>
            <w:gridSpan w:val="2"/>
            <w:tcBorders>
              <w:bottom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Для договоров аренды и безвозмездного пользования</w:t>
            </w:r>
          </w:p>
        </w:tc>
        <w:tc>
          <w:tcPr>
            <w:tcW w:w="2112" w:type="dxa"/>
            <w:vMerge w:val="restart"/>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Наименование правообладателя (11)</w:t>
            </w:r>
          </w:p>
        </w:tc>
        <w:tc>
          <w:tcPr>
            <w:tcW w:w="2112" w:type="dxa"/>
            <w:vMerge w:val="restart"/>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Наличие ограниченного вещного права на имущество (12)</w:t>
            </w:r>
          </w:p>
        </w:tc>
        <w:tc>
          <w:tcPr>
            <w:tcW w:w="2112" w:type="dxa"/>
            <w:vMerge w:val="restart"/>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ИНН правообладателя (13)</w:t>
            </w:r>
          </w:p>
        </w:tc>
        <w:tc>
          <w:tcPr>
            <w:tcW w:w="2113" w:type="dxa"/>
            <w:vMerge w:val="restart"/>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Контактный номер телефона (14)</w:t>
            </w:r>
          </w:p>
        </w:tc>
        <w:tc>
          <w:tcPr>
            <w:tcW w:w="2113" w:type="dxa"/>
            <w:vMerge w:val="restart"/>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Адрес электронной почты(15)</w:t>
            </w:r>
          </w:p>
        </w:tc>
      </w:tr>
      <w:tr w:rsidR="00855CF8" w:rsidRPr="00BE06BE" w:rsidTr="001B194A">
        <w:trPr>
          <w:trHeight w:val="444"/>
        </w:trPr>
        <w:tc>
          <w:tcPr>
            <w:tcW w:w="2112" w:type="dxa"/>
            <w:tcBorders>
              <w:top w:val="single" w:sz="4" w:space="0" w:color="auto"/>
            </w:tcBorders>
          </w:tcPr>
          <w:p w:rsidR="00855CF8" w:rsidRDefault="00855CF8" w:rsidP="001B194A">
            <w:pPr>
              <w:pStyle w:val="a5"/>
              <w:jc w:val="center"/>
              <w:rPr>
                <w:rFonts w:ascii="Times New Roman" w:hAnsi="Times New Roman" w:cs="Times New Roman"/>
              </w:rPr>
            </w:pPr>
            <w:r>
              <w:rPr>
                <w:rFonts w:ascii="Times New Roman" w:hAnsi="Times New Roman" w:cs="Times New Roman"/>
              </w:rPr>
              <w:t>Наличие права аренды или права безвозмездного пользования на имущество (10)</w:t>
            </w:r>
          </w:p>
        </w:tc>
        <w:tc>
          <w:tcPr>
            <w:tcW w:w="2112" w:type="dxa"/>
            <w:tcBorders>
              <w:top w:val="single" w:sz="4" w:space="0" w:color="auto"/>
            </w:tcBorders>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Дата окончания срока действия договора (при наличии)</w:t>
            </w:r>
          </w:p>
        </w:tc>
        <w:tc>
          <w:tcPr>
            <w:tcW w:w="2112" w:type="dxa"/>
            <w:vMerge/>
          </w:tcPr>
          <w:p w:rsidR="00855CF8" w:rsidRPr="00BE06BE" w:rsidRDefault="00855CF8" w:rsidP="001B194A">
            <w:pPr>
              <w:pStyle w:val="a5"/>
              <w:jc w:val="center"/>
              <w:rPr>
                <w:rFonts w:ascii="Times New Roman" w:hAnsi="Times New Roman" w:cs="Times New Roman"/>
              </w:rPr>
            </w:pPr>
          </w:p>
        </w:tc>
        <w:tc>
          <w:tcPr>
            <w:tcW w:w="2112" w:type="dxa"/>
            <w:vMerge/>
          </w:tcPr>
          <w:p w:rsidR="00855CF8" w:rsidRPr="00BE06BE" w:rsidRDefault="00855CF8" w:rsidP="001B194A">
            <w:pPr>
              <w:pStyle w:val="a5"/>
              <w:jc w:val="center"/>
              <w:rPr>
                <w:rFonts w:ascii="Times New Roman" w:hAnsi="Times New Roman" w:cs="Times New Roman"/>
              </w:rPr>
            </w:pPr>
          </w:p>
        </w:tc>
        <w:tc>
          <w:tcPr>
            <w:tcW w:w="2112" w:type="dxa"/>
            <w:vMerge/>
          </w:tcPr>
          <w:p w:rsidR="00855CF8" w:rsidRPr="00BE06BE" w:rsidRDefault="00855CF8" w:rsidP="001B194A">
            <w:pPr>
              <w:pStyle w:val="a5"/>
              <w:jc w:val="center"/>
              <w:rPr>
                <w:rFonts w:ascii="Times New Roman" w:hAnsi="Times New Roman" w:cs="Times New Roman"/>
              </w:rPr>
            </w:pPr>
          </w:p>
        </w:tc>
        <w:tc>
          <w:tcPr>
            <w:tcW w:w="2113" w:type="dxa"/>
            <w:vMerge/>
          </w:tcPr>
          <w:p w:rsidR="00855CF8" w:rsidRPr="00BE06BE" w:rsidRDefault="00855CF8" w:rsidP="001B194A">
            <w:pPr>
              <w:pStyle w:val="a5"/>
              <w:jc w:val="center"/>
              <w:rPr>
                <w:rFonts w:ascii="Times New Roman" w:hAnsi="Times New Roman" w:cs="Times New Roman"/>
              </w:rPr>
            </w:pPr>
          </w:p>
        </w:tc>
        <w:tc>
          <w:tcPr>
            <w:tcW w:w="2113" w:type="dxa"/>
            <w:vMerge/>
          </w:tcPr>
          <w:p w:rsidR="00855CF8" w:rsidRPr="00BE06BE" w:rsidRDefault="00855CF8" w:rsidP="001B194A">
            <w:pPr>
              <w:pStyle w:val="a5"/>
              <w:jc w:val="center"/>
              <w:rPr>
                <w:rFonts w:ascii="Times New Roman" w:hAnsi="Times New Roman" w:cs="Times New Roman"/>
              </w:rPr>
            </w:pPr>
          </w:p>
        </w:tc>
      </w:tr>
      <w:tr w:rsidR="00855CF8" w:rsidRPr="00BE06BE" w:rsidTr="001B194A">
        <w:tc>
          <w:tcPr>
            <w:tcW w:w="2112" w:type="dxa"/>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17</w:t>
            </w:r>
          </w:p>
        </w:tc>
        <w:tc>
          <w:tcPr>
            <w:tcW w:w="2112" w:type="dxa"/>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18</w:t>
            </w:r>
          </w:p>
        </w:tc>
        <w:tc>
          <w:tcPr>
            <w:tcW w:w="2112" w:type="dxa"/>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19</w:t>
            </w:r>
          </w:p>
        </w:tc>
        <w:tc>
          <w:tcPr>
            <w:tcW w:w="2112" w:type="dxa"/>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20</w:t>
            </w:r>
          </w:p>
        </w:tc>
        <w:tc>
          <w:tcPr>
            <w:tcW w:w="2112" w:type="dxa"/>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21</w:t>
            </w:r>
          </w:p>
        </w:tc>
        <w:tc>
          <w:tcPr>
            <w:tcW w:w="2113" w:type="dxa"/>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22</w:t>
            </w:r>
          </w:p>
        </w:tc>
        <w:tc>
          <w:tcPr>
            <w:tcW w:w="2113" w:type="dxa"/>
          </w:tcPr>
          <w:p w:rsidR="00855CF8" w:rsidRPr="00BE06BE" w:rsidRDefault="00855CF8" w:rsidP="001B194A">
            <w:pPr>
              <w:pStyle w:val="a5"/>
              <w:jc w:val="center"/>
              <w:rPr>
                <w:rFonts w:ascii="Times New Roman" w:hAnsi="Times New Roman" w:cs="Times New Roman"/>
              </w:rPr>
            </w:pPr>
            <w:r>
              <w:rPr>
                <w:rFonts w:ascii="Times New Roman" w:hAnsi="Times New Roman" w:cs="Times New Roman"/>
              </w:rPr>
              <w:t>23</w:t>
            </w:r>
          </w:p>
        </w:tc>
      </w:tr>
    </w:tbl>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sectPr w:rsidR="00855CF8" w:rsidSect="00E00448">
          <w:pgSz w:w="16838" w:h="11906" w:orient="landscape"/>
          <w:pgMar w:top="1701" w:right="1134" w:bottom="850" w:left="1134" w:header="708" w:footer="708" w:gutter="0"/>
          <w:cols w:space="708"/>
          <w:docGrid w:linePitch="360"/>
        </w:sectPr>
      </w:pPr>
    </w:p>
    <w:p w:rsidR="00855CF8" w:rsidRDefault="00855CF8" w:rsidP="00855CF8">
      <w:pPr>
        <w:pStyle w:val="a5"/>
        <w:jc w:val="both"/>
        <w:rPr>
          <w:rFonts w:ascii="Times New Roman" w:hAnsi="Times New Roman" w:cs="Times New Roman"/>
          <w:sz w:val="28"/>
          <w:szCs w:val="28"/>
        </w:rPr>
      </w:pPr>
      <w:proofErr w:type="gramStart"/>
      <w:r w:rsidRPr="00EE3764">
        <w:rPr>
          <w:rFonts w:ascii="Times New Roman" w:hAnsi="Times New Roman" w:cs="Times New Roman"/>
          <w:sz w:val="28"/>
          <w:szCs w:val="28"/>
        </w:rPr>
        <w:lastRenderedPageBreak/>
        <w:t>(1)</w:t>
      </w:r>
      <w:r>
        <w:rPr>
          <w:rFonts w:ascii="Times New Roman" w:hAnsi="Times New Roman" w:cs="Times New Roman"/>
          <w:sz w:val="28"/>
          <w:szCs w:val="28"/>
        </w:rPr>
        <w:t xml:space="preserve"> Указывается адрес (местоположение) объекта (для недвижимого имущества адрес в соответствии с записью в Едином государственном реестре недвижимости, для движимого имущества – адресный ориентир, в том числе  почтовый адрес, места его постоянного размещения, а при невозможности его указания – полный адрес места нахождения органа государственной власти либо органа местного самоуправления, осуществляющего полномочия собственника такого объекта).</w:t>
      </w:r>
      <w:proofErr w:type="gramEnd"/>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proofErr w:type="gramStart"/>
      <w:r>
        <w:rPr>
          <w:rFonts w:ascii="Times New Roman" w:hAnsi="Times New Roman" w:cs="Times New Roman"/>
          <w:sz w:val="28"/>
          <w:szCs w:val="28"/>
        </w:rPr>
        <w:t>(2) Для объектов недвижимого имущества указывается вид: земельный участок, здание, сооружение, помещение, единый недвижимый комплекс; для движимого имущества указывается тип: транспорт, оборудование, инвентарь, иное движимое имущество.</w:t>
      </w:r>
      <w:proofErr w:type="gramEnd"/>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 xml:space="preserve">(3) Указывается индивидуальное  наименование объекта недвижимости согласно сведениям о нем в Кадастре недвижимости при наличии такого наименования, а при его отсутствии – наименование объекта в </w:t>
      </w:r>
      <w:proofErr w:type="spellStart"/>
      <w:r>
        <w:rPr>
          <w:rFonts w:ascii="Times New Roman" w:hAnsi="Times New Roman" w:cs="Times New Roman"/>
          <w:sz w:val="28"/>
          <w:szCs w:val="28"/>
        </w:rPr>
        <w:t>ресстре</w:t>
      </w:r>
      <w:proofErr w:type="spellEnd"/>
      <w:r>
        <w:rPr>
          <w:rFonts w:ascii="Times New Roman" w:hAnsi="Times New Roman" w:cs="Times New Roman"/>
          <w:sz w:val="28"/>
          <w:szCs w:val="28"/>
        </w:rPr>
        <w:t xml:space="preserve"> государственного (муниципального) имущества. Если имущество является помещением, указывается его номер в здании. При отсутствии индивидуального наименования указывается вид объекта недвижимости. Для движимого имущества указывается его наименование согласно сведениям реестра государственного (муниципального) имущества или технической документации.</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(4) Основная характеристика, ее значение и единицы измерения объекта недвижимости указываются согласно сведениям Единого государственного реестра недвижимости.</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(5) Указывается кадастровый номер объекта недвижимости или его части, включаемой в перечень, при его отсутствии – условий номер или устаревший номер (при наличии).</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(6) На основании документов, содержащих актуальные сведения о техническом состоянии объекта недвижимости, указывается одно из следующих значений: пригодно к эксплуатации; требует текущего ремонта; требует капитального ремонта (реконструкции, модернизации, иных видов работ для приведения в нормативное техническое состояние).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имущество является объектом незавершенного строительства указывается: объект незавершенного строительства.</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 xml:space="preserve">(7),(8) Для объекта недвижимости, включенного в перечень, указывается категория и вид разрешенного использования земельного участка, на котором расположен такой объект. Для движимого имущества данные строки не заполняются. </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lastRenderedPageBreak/>
        <w:t xml:space="preserve">(9) Указывается краткое описание состава имущества, если оно является сложной </w:t>
      </w:r>
      <w:proofErr w:type="gramStart"/>
      <w:r>
        <w:rPr>
          <w:rFonts w:ascii="Times New Roman" w:hAnsi="Times New Roman" w:cs="Times New Roman"/>
          <w:sz w:val="28"/>
          <w:szCs w:val="28"/>
        </w:rPr>
        <w:t>вещью</w:t>
      </w:r>
      <w:proofErr w:type="gramEnd"/>
      <w:r>
        <w:rPr>
          <w:rFonts w:ascii="Times New Roman" w:hAnsi="Times New Roman" w:cs="Times New Roman"/>
          <w:sz w:val="28"/>
          <w:szCs w:val="28"/>
        </w:rPr>
        <w:t xml:space="preserve"> либо главной вещью, предоставляемой в аренду с другими вещами, предназначенными для ее обслуживания. В ином случае данная строчка не  заполняется.</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(10) Указывается «Да» или «Нет».</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 xml:space="preserve">(11) Для имущества казны указывается наименование публично-правового образования, для </w:t>
      </w:r>
      <w:proofErr w:type="gramStart"/>
      <w:r>
        <w:rPr>
          <w:rFonts w:ascii="Times New Roman" w:hAnsi="Times New Roman" w:cs="Times New Roman"/>
          <w:sz w:val="28"/>
          <w:szCs w:val="28"/>
        </w:rPr>
        <w:t>имущества, закрепленного на праве хозяйственного ведения или праве оперативного управления указывается</w:t>
      </w:r>
      <w:proofErr w:type="gramEnd"/>
      <w:r>
        <w:rPr>
          <w:rFonts w:ascii="Times New Roman" w:hAnsi="Times New Roman" w:cs="Times New Roman"/>
          <w:sz w:val="28"/>
          <w:szCs w:val="28"/>
        </w:rPr>
        <w:t xml:space="preserve"> наименование государственного (муниципального) унитарного предприятия, государственного (муниципального) учреждения, за которым закреплено это имущество.</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 xml:space="preserve">(12) Для имущества казны указывается: «нет», для </w:t>
      </w:r>
      <w:proofErr w:type="gramStart"/>
      <w:r>
        <w:rPr>
          <w:rFonts w:ascii="Times New Roman" w:hAnsi="Times New Roman" w:cs="Times New Roman"/>
          <w:sz w:val="28"/>
          <w:szCs w:val="28"/>
        </w:rPr>
        <w:t>имущества, закрепленного на праве хозяйственного ведения или праве оперативного управления указывается</w:t>
      </w:r>
      <w:proofErr w:type="gramEnd"/>
      <w:r>
        <w:rPr>
          <w:rFonts w:ascii="Times New Roman" w:hAnsi="Times New Roman" w:cs="Times New Roman"/>
          <w:sz w:val="28"/>
          <w:szCs w:val="28"/>
        </w:rPr>
        <w:t>: «Право» хозяйственного ведения» или «Право оперативного управления».</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(13) ИНН указывается только для государственного (муниципального) унитарного предприятия, государственного (муниципального) учреждения.</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(14), (15) Указывается номер телефона и адрес электронной почты ответственного структурного подразделения или сотрудника правообладателя для взаимодействия с субъектами малого и среднего предпринимательства и организациями, образующими инфраструктуру поддержки субъектов малого и среднего предпринимательства по вопросам заключения договора аренды имущества.</w:t>
      </w: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Default="00855CF8" w:rsidP="00855CF8">
      <w:pPr>
        <w:pStyle w:val="a5"/>
      </w:pPr>
    </w:p>
    <w:p w:rsidR="00855CF8" w:rsidRPr="00C76249" w:rsidRDefault="00855CF8" w:rsidP="00855CF8">
      <w:pPr>
        <w:pStyle w:val="a5"/>
        <w:jc w:val="right"/>
        <w:rPr>
          <w:rFonts w:ascii="Times New Roman" w:hAnsi="Times New Roman" w:cs="Times New Roman"/>
        </w:rPr>
      </w:pPr>
      <w:r w:rsidRPr="00C76249">
        <w:rPr>
          <w:rFonts w:ascii="Times New Roman" w:hAnsi="Times New Roman" w:cs="Times New Roman"/>
        </w:rPr>
        <w:lastRenderedPageBreak/>
        <w:t>Приложение №</w:t>
      </w:r>
      <w:r>
        <w:rPr>
          <w:rFonts w:ascii="Times New Roman" w:hAnsi="Times New Roman" w:cs="Times New Roman"/>
        </w:rPr>
        <w:t>3</w:t>
      </w:r>
    </w:p>
    <w:p w:rsidR="00855CF8" w:rsidRPr="00C76249" w:rsidRDefault="00855CF8" w:rsidP="00855CF8">
      <w:pPr>
        <w:pStyle w:val="a5"/>
        <w:jc w:val="right"/>
        <w:rPr>
          <w:rFonts w:ascii="Times New Roman" w:hAnsi="Times New Roman" w:cs="Times New Roman"/>
        </w:rPr>
      </w:pPr>
      <w:r w:rsidRPr="00C76249">
        <w:rPr>
          <w:rFonts w:ascii="Times New Roman" w:hAnsi="Times New Roman" w:cs="Times New Roman"/>
        </w:rPr>
        <w:t>к постановлению администрации</w:t>
      </w:r>
    </w:p>
    <w:p w:rsidR="00855CF8" w:rsidRPr="00C76249" w:rsidRDefault="008078E5" w:rsidP="00855CF8">
      <w:pPr>
        <w:pStyle w:val="a5"/>
        <w:jc w:val="right"/>
        <w:rPr>
          <w:rFonts w:ascii="Times New Roman" w:hAnsi="Times New Roman" w:cs="Times New Roman"/>
        </w:rPr>
      </w:pPr>
      <w:r>
        <w:rPr>
          <w:rFonts w:ascii="Times New Roman" w:hAnsi="Times New Roman" w:cs="Times New Roman"/>
        </w:rPr>
        <w:t>от 13.05.2019 года  №237</w:t>
      </w:r>
    </w:p>
    <w:p w:rsidR="00855CF8" w:rsidRDefault="00855CF8" w:rsidP="00855CF8">
      <w:pPr>
        <w:pStyle w:val="a5"/>
      </w:pPr>
    </w:p>
    <w:p w:rsidR="00855CF8" w:rsidRDefault="00855CF8" w:rsidP="00855CF8"/>
    <w:p w:rsidR="00855CF8" w:rsidRDefault="00855CF8" w:rsidP="00855CF8">
      <w:pPr>
        <w:pStyle w:val="a5"/>
        <w:jc w:val="center"/>
        <w:rPr>
          <w:rFonts w:ascii="Times New Roman" w:hAnsi="Times New Roman" w:cs="Times New Roman"/>
          <w:b/>
          <w:sz w:val="28"/>
          <w:szCs w:val="28"/>
        </w:rPr>
      </w:pPr>
      <w:r w:rsidRPr="00EF5C2D">
        <w:rPr>
          <w:rFonts w:ascii="Times New Roman" w:hAnsi="Times New Roman" w:cs="Times New Roman"/>
          <w:b/>
          <w:sz w:val="28"/>
          <w:szCs w:val="28"/>
        </w:rPr>
        <w:t>Виды государственного (муниципального) имущества, которое исполь</w:t>
      </w:r>
      <w:r>
        <w:rPr>
          <w:rFonts w:ascii="Times New Roman" w:hAnsi="Times New Roman" w:cs="Times New Roman"/>
          <w:b/>
          <w:sz w:val="28"/>
          <w:szCs w:val="28"/>
        </w:rPr>
        <w:t xml:space="preserve">зуется для формирования перечня муниципального имущества, </w:t>
      </w:r>
      <w:r w:rsidRPr="00EF5C2D">
        <w:rPr>
          <w:rFonts w:ascii="Times New Roman" w:hAnsi="Times New Roman" w:cs="Times New Roman"/>
          <w:b/>
          <w:sz w:val="28"/>
          <w:szCs w:val="28"/>
        </w:rPr>
        <w:t xml:space="preserve">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855CF8" w:rsidRPr="00EF5C2D" w:rsidRDefault="00855CF8" w:rsidP="00855CF8"/>
    <w:p w:rsidR="00855CF8" w:rsidRPr="00EF5C2D" w:rsidRDefault="00855CF8" w:rsidP="00855CF8"/>
    <w:p w:rsidR="00855CF8" w:rsidRDefault="00855CF8" w:rsidP="00855CF8">
      <w:pPr>
        <w:pStyle w:val="a5"/>
        <w:jc w:val="both"/>
        <w:rPr>
          <w:rFonts w:ascii="Times New Roman" w:hAnsi="Times New Roman" w:cs="Times New Roman"/>
          <w:sz w:val="28"/>
          <w:szCs w:val="28"/>
        </w:rPr>
      </w:pPr>
      <w:r w:rsidRPr="00EF5C2D">
        <w:rPr>
          <w:rFonts w:ascii="Times New Roman" w:hAnsi="Times New Roman" w:cs="Times New Roman"/>
          <w:sz w:val="28"/>
          <w:szCs w:val="28"/>
        </w:rPr>
        <w:t xml:space="preserve">      1.</w:t>
      </w:r>
      <w:r>
        <w:rPr>
          <w:rFonts w:ascii="Times New Roman" w:hAnsi="Times New Roman" w:cs="Times New Roman"/>
          <w:sz w:val="28"/>
          <w:szCs w:val="28"/>
        </w:rPr>
        <w:t>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855CF8" w:rsidRDefault="00855CF8" w:rsidP="00855CF8"/>
    <w:p w:rsidR="00855CF8" w:rsidRDefault="00855CF8" w:rsidP="00855CF8">
      <w:pPr>
        <w:pStyle w:val="a5"/>
        <w:jc w:val="both"/>
        <w:rPr>
          <w:rFonts w:ascii="Times New Roman" w:hAnsi="Times New Roman" w:cs="Times New Roman"/>
          <w:sz w:val="28"/>
          <w:szCs w:val="28"/>
        </w:rPr>
      </w:pPr>
      <w:r w:rsidRPr="00EF5C2D">
        <w:rPr>
          <w:rFonts w:ascii="Times New Roman" w:hAnsi="Times New Roman" w:cs="Times New Roman"/>
          <w:sz w:val="28"/>
          <w:szCs w:val="28"/>
        </w:rPr>
        <w:t xml:space="preserve">      2.</w:t>
      </w:r>
      <w:r>
        <w:rPr>
          <w:rFonts w:ascii="Times New Roman" w:hAnsi="Times New Roman" w:cs="Times New Roman"/>
          <w:sz w:val="28"/>
          <w:szCs w:val="28"/>
        </w:rPr>
        <w:t xml:space="preserve"> Объекты недвижимого имущества, подключенные к сетям инженерно-технического обеспечения и имеющие доступ к объектам транспортной инфраструктуры;</w:t>
      </w:r>
    </w:p>
    <w:p w:rsidR="00855CF8" w:rsidRDefault="00855CF8" w:rsidP="00855CF8">
      <w:pPr>
        <w:pStyle w:val="a5"/>
        <w:jc w:val="both"/>
        <w:rPr>
          <w:rFonts w:ascii="Times New Roman" w:hAnsi="Times New Roman" w:cs="Times New Roman"/>
          <w:sz w:val="28"/>
          <w:szCs w:val="28"/>
        </w:rPr>
      </w:pPr>
    </w:p>
    <w:p w:rsidR="00855CF8"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 xml:space="preserve">     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855CF8" w:rsidRDefault="00855CF8" w:rsidP="00855CF8">
      <w:pPr>
        <w:pStyle w:val="a5"/>
        <w:jc w:val="both"/>
        <w:rPr>
          <w:rFonts w:ascii="Times New Roman" w:hAnsi="Times New Roman" w:cs="Times New Roman"/>
          <w:sz w:val="28"/>
          <w:szCs w:val="28"/>
        </w:rPr>
      </w:pPr>
    </w:p>
    <w:p w:rsidR="00855CF8" w:rsidRPr="00631A9D" w:rsidRDefault="00855CF8" w:rsidP="00855CF8">
      <w:pPr>
        <w:pStyle w:val="a5"/>
        <w:jc w:val="both"/>
        <w:rPr>
          <w:rFonts w:ascii="Times New Roman" w:hAnsi="Times New Roman" w:cs="Times New Roman"/>
          <w:color w:val="auto"/>
          <w:sz w:val="28"/>
          <w:szCs w:val="28"/>
        </w:rPr>
      </w:pPr>
      <w:r>
        <w:rPr>
          <w:rFonts w:ascii="Times New Roman" w:hAnsi="Times New Roman" w:cs="Times New Roman"/>
          <w:sz w:val="28"/>
          <w:szCs w:val="28"/>
        </w:rPr>
        <w:t xml:space="preserve">    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w:t>
      </w:r>
      <w:r w:rsidRPr="00EF5C2D">
        <w:rPr>
          <w:rFonts w:ascii="Times New Roman" w:hAnsi="Times New Roman" w:cs="Times New Roman"/>
          <w:sz w:val="28"/>
          <w:szCs w:val="28"/>
          <w:vertAlign w:val="superscript"/>
        </w:rPr>
        <w:t>9</w:t>
      </w:r>
      <w:r>
        <w:rPr>
          <w:rFonts w:ascii="Times New Roman" w:hAnsi="Times New Roman" w:cs="Times New Roman"/>
          <w:sz w:val="28"/>
          <w:szCs w:val="28"/>
        </w:rPr>
        <w:t xml:space="preserve">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w:t>
      </w:r>
      <w:proofErr w:type="gramStart"/>
      <w:r>
        <w:rPr>
          <w:rFonts w:ascii="Times New Roman" w:hAnsi="Times New Roman" w:cs="Times New Roman"/>
          <w:sz w:val="28"/>
          <w:szCs w:val="28"/>
        </w:rPr>
        <w:t>полномочия</w:t>
      </w:r>
      <w:proofErr w:type="gramEnd"/>
      <w:r>
        <w:rPr>
          <w:rFonts w:ascii="Times New Roman" w:hAnsi="Times New Roman" w:cs="Times New Roman"/>
          <w:sz w:val="28"/>
          <w:szCs w:val="28"/>
        </w:rPr>
        <w:t xml:space="preserve"> по предоставлению которых осуществляется администрацией Большеберезниковского муниципального района в соответствии со ст.3.3 Федерального закона</w:t>
      </w:r>
      <w:r>
        <w:rPr>
          <w:rStyle w:val="apple-converted-space"/>
          <w:rFonts w:ascii="PT Serif" w:hAnsi="PT Serif"/>
          <w:color w:val="22272F"/>
          <w:sz w:val="28"/>
          <w:szCs w:val="28"/>
          <w:shd w:val="clear" w:color="auto" w:fill="FFFFFF"/>
        </w:rPr>
        <w:t> </w:t>
      </w:r>
      <w:r w:rsidRPr="00631A9D">
        <w:rPr>
          <w:rFonts w:ascii="Times New Roman" w:hAnsi="Times New Roman" w:cs="Times New Roman"/>
          <w:color w:val="auto"/>
          <w:sz w:val="28"/>
          <w:szCs w:val="28"/>
          <w:shd w:val="clear" w:color="auto" w:fill="FFFFFF"/>
        </w:rPr>
        <w:t>от 25 октября 2001 г. N 137-ФЗ "О введении в действие Земельного кодекса Российской Федерации"</w:t>
      </w:r>
      <w:r w:rsidRPr="00631A9D">
        <w:rPr>
          <w:rFonts w:ascii="Times New Roman" w:hAnsi="Times New Roman" w:cs="Times New Roman"/>
          <w:color w:val="auto"/>
          <w:sz w:val="28"/>
          <w:szCs w:val="28"/>
        </w:rPr>
        <w:t>;</w:t>
      </w:r>
    </w:p>
    <w:p w:rsidR="00855CF8" w:rsidRPr="00EF5C2D" w:rsidRDefault="00855CF8" w:rsidP="00855CF8">
      <w:pPr>
        <w:pStyle w:val="a5"/>
        <w:jc w:val="both"/>
        <w:rPr>
          <w:rFonts w:ascii="Times New Roman" w:hAnsi="Times New Roman" w:cs="Times New Roman"/>
          <w:sz w:val="28"/>
          <w:szCs w:val="28"/>
        </w:rPr>
      </w:pPr>
      <w:r>
        <w:rPr>
          <w:rFonts w:ascii="Times New Roman" w:hAnsi="Times New Roman" w:cs="Times New Roman"/>
          <w:sz w:val="28"/>
          <w:szCs w:val="28"/>
        </w:rPr>
        <w:t xml:space="preserve">    5. 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w:t>
      </w:r>
      <w:proofErr w:type="gramStart"/>
      <w:r>
        <w:rPr>
          <w:rFonts w:ascii="Times New Roman" w:hAnsi="Times New Roman" w:cs="Times New Roman"/>
          <w:sz w:val="28"/>
          <w:szCs w:val="28"/>
        </w:rPr>
        <w:t>имеющих</w:t>
      </w:r>
      <w:proofErr w:type="gramEnd"/>
      <w:r>
        <w:rPr>
          <w:rFonts w:ascii="Times New Roman" w:hAnsi="Times New Roman" w:cs="Times New Roman"/>
          <w:sz w:val="28"/>
          <w:szCs w:val="28"/>
        </w:rPr>
        <w:t xml:space="preserve"> доступа к объектам транспортной инфраструктуры.</w:t>
      </w:r>
    </w:p>
    <w:p w:rsidR="002E2DB3" w:rsidRDefault="002E2DB3"/>
    <w:sectPr w:rsidR="002E2DB3" w:rsidSect="00E0044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 w:name="PT Serif">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E53CC8"/>
    <w:multiLevelType w:val="multilevel"/>
    <w:tmpl w:val="B8B8040C"/>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442B6945"/>
    <w:multiLevelType w:val="multilevel"/>
    <w:tmpl w:val="32C6510C"/>
    <w:lvl w:ilvl="0">
      <w:start w:val="1"/>
      <w:numFmt w:val="decimal"/>
      <w:lvlText w:val="%1."/>
      <w:lvlJc w:val="left"/>
      <w:pPr>
        <w:ind w:left="1068" w:hanging="360"/>
      </w:pPr>
      <w:rPr>
        <w:rFonts w:hint="default"/>
      </w:rPr>
    </w:lvl>
    <w:lvl w:ilvl="1">
      <w:start w:val="1"/>
      <w:numFmt w:val="decimal"/>
      <w:isLgl/>
      <w:lvlText w:val="%1.%2."/>
      <w:lvlJc w:val="left"/>
      <w:pPr>
        <w:ind w:left="1788" w:hanging="720"/>
      </w:pPr>
      <w:rPr>
        <w:rFonts w:hint="default"/>
      </w:rPr>
    </w:lvl>
    <w:lvl w:ilvl="2">
      <w:start w:val="1"/>
      <w:numFmt w:val="decimal"/>
      <w:isLgl/>
      <w:lvlText w:val="%1.%2.%3."/>
      <w:lvlJc w:val="left"/>
      <w:pPr>
        <w:ind w:left="2148" w:hanging="720"/>
      </w:pPr>
      <w:rPr>
        <w:rFonts w:hint="default"/>
      </w:rPr>
    </w:lvl>
    <w:lvl w:ilvl="3">
      <w:start w:val="1"/>
      <w:numFmt w:val="decimal"/>
      <w:isLgl/>
      <w:lvlText w:val="%1.%2.%3.%4."/>
      <w:lvlJc w:val="left"/>
      <w:pPr>
        <w:ind w:left="2868" w:hanging="108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948" w:hanging="1440"/>
      </w:pPr>
      <w:rPr>
        <w:rFonts w:hint="default"/>
      </w:rPr>
    </w:lvl>
    <w:lvl w:ilvl="6">
      <w:start w:val="1"/>
      <w:numFmt w:val="decimal"/>
      <w:isLgl/>
      <w:lvlText w:val="%1.%2.%3.%4.%5.%6.%7."/>
      <w:lvlJc w:val="left"/>
      <w:pPr>
        <w:ind w:left="4668" w:hanging="1800"/>
      </w:pPr>
      <w:rPr>
        <w:rFonts w:hint="default"/>
      </w:rPr>
    </w:lvl>
    <w:lvl w:ilvl="7">
      <w:start w:val="1"/>
      <w:numFmt w:val="decimal"/>
      <w:isLgl/>
      <w:lvlText w:val="%1.%2.%3.%4.%5.%6.%7.%8."/>
      <w:lvlJc w:val="left"/>
      <w:pPr>
        <w:ind w:left="5028" w:hanging="1800"/>
      </w:pPr>
      <w:rPr>
        <w:rFonts w:hint="default"/>
      </w:rPr>
    </w:lvl>
    <w:lvl w:ilvl="8">
      <w:start w:val="1"/>
      <w:numFmt w:val="decimal"/>
      <w:isLgl/>
      <w:lvlText w:val="%1.%2.%3.%4.%5.%6.%7.%8.%9."/>
      <w:lvlJc w:val="left"/>
      <w:pPr>
        <w:ind w:left="5748" w:hanging="21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55CF8"/>
    <w:rsid w:val="002E2DB3"/>
    <w:rsid w:val="005F6C62"/>
    <w:rsid w:val="00795146"/>
    <w:rsid w:val="008078E5"/>
    <w:rsid w:val="00855CF8"/>
    <w:rsid w:val="00D137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55CF8"/>
    <w:pPr>
      <w:widowControl w:val="0"/>
      <w:spacing w:after="0" w:line="240" w:lineRule="auto"/>
    </w:pPr>
    <w:rPr>
      <w:rFonts w:ascii="Arial Unicode MS" w:eastAsia="Arial Unicode MS" w:hAnsi="Arial Unicode MS" w:cs="Arial Unicode MS"/>
      <w:color w:val="000000"/>
      <w:sz w:val="24"/>
      <w:szCs w:val="24"/>
      <w:lang w:eastAsia="ru-RU" w:bidi="ru-RU"/>
    </w:rPr>
  </w:style>
  <w:style w:type="paragraph" w:styleId="1">
    <w:name w:val="heading 1"/>
    <w:basedOn w:val="a"/>
    <w:next w:val="a"/>
    <w:link w:val="10"/>
    <w:uiPriority w:val="99"/>
    <w:qFormat/>
    <w:rsid w:val="00855CF8"/>
    <w:pPr>
      <w:autoSpaceDE w:val="0"/>
      <w:autoSpaceDN w:val="0"/>
      <w:adjustRightInd w:val="0"/>
      <w:spacing w:before="108" w:after="108"/>
      <w:jc w:val="center"/>
      <w:outlineLvl w:val="0"/>
    </w:pPr>
    <w:rPr>
      <w:rFonts w:ascii="Times New Roman CYR" w:eastAsiaTheme="minorEastAsia" w:hAnsi="Times New Roman CYR" w:cs="Times New Roman CYR"/>
      <w:b/>
      <w:bCs/>
      <w:color w:val="26282F"/>
      <w:lang w:bidi="ar-SA"/>
    </w:rPr>
  </w:style>
  <w:style w:type="paragraph" w:styleId="2">
    <w:name w:val="heading 2"/>
    <w:basedOn w:val="a"/>
    <w:next w:val="a"/>
    <w:link w:val="20"/>
    <w:uiPriority w:val="9"/>
    <w:unhideWhenUsed/>
    <w:qFormat/>
    <w:rsid w:val="00855CF8"/>
    <w:pPr>
      <w:keepNext/>
      <w:autoSpaceDE w:val="0"/>
      <w:autoSpaceDN w:val="0"/>
      <w:adjustRightInd w:val="0"/>
      <w:spacing w:before="240" w:after="60"/>
      <w:ind w:firstLine="720"/>
      <w:jc w:val="both"/>
      <w:outlineLvl w:val="1"/>
    </w:pPr>
    <w:rPr>
      <w:rFonts w:asciiTheme="majorHAnsi" w:eastAsiaTheme="majorEastAsia" w:hAnsiTheme="majorHAnsi" w:cstheme="majorBidi"/>
      <w:b/>
      <w:bCs/>
      <w:i/>
      <w:iCs/>
      <w:color w:val="auto"/>
      <w:sz w:val="28"/>
      <w:szCs w:val="28"/>
      <w:lang w:bidi="ar-SA"/>
    </w:rPr>
  </w:style>
  <w:style w:type="paragraph" w:styleId="3">
    <w:name w:val="heading 3"/>
    <w:basedOn w:val="a"/>
    <w:next w:val="a"/>
    <w:link w:val="30"/>
    <w:uiPriority w:val="9"/>
    <w:semiHidden/>
    <w:unhideWhenUsed/>
    <w:qFormat/>
    <w:rsid w:val="00855CF8"/>
    <w:pPr>
      <w:keepNext/>
      <w:autoSpaceDE w:val="0"/>
      <w:autoSpaceDN w:val="0"/>
      <w:adjustRightInd w:val="0"/>
      <w:spacing w:before="240" w:after="60"/>
      <w:ind w:firstLine="720"/>
      <w:jc w:val="both"/>
      <w:outlineLvl w:val="2"/>
    </w:pPr>
    <w:rPr>
      <w:rFonts w:asciiTheme="majorHAnsi" w:eastAsiaTheme="majorEastAsia" w:hAnsiTheme="majorHAnsi" w:cstheme="majorBidi"/>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55CF8"/>
    <w:rPr>
      <w:rFonts w:ascii="Times New Roman CYR" w:eastAsiaTheme="minorEastAsia" w:hAnsi="Times New Roman CYR" w:cs="Times New Roman CYR"/>
      <w:b/>
      <w:bCs/>
      <w:color w:val="26282F"/>
      <w:sz w:val="24"/>
      <w:szCs w:val="24"/>
      <w:lang w:eastAsia="ru-RU"/>
    </w:rPr>
  </w:style>
  <w:style w:type="character" w:customStyle="1" w:styleId="20">
    <w:name w:val="Заголовок 2 Знак"/>
    <w:basedOn w:val="a0"/>
    <w:link w:val="2"/>
    <w:uiPriority w:val="9"/>
    <w:rsid w:val="00855CF8"/>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uiPriority w:val="9"/>
    <w:semiHidden/>
    <w:rsid w:val="00855CF8"/>
    <w:rPr>
      <w:rFonts w:asciiTheme="majorHAnsi" w:eastAsiaTheme="majorEastAsia" w:hAnsiTheme="majorHAnsi" w:cstheme="majorBidi"/>
      <w:b/>
      <w:bCs/>
      <w:sz w:val="26"/>
      <w:szCs w:val="26"/>
      <w:lang w:eastAsia="ru-RU"/>
    </w:rPr>
  </w:style>
  <w:style w:type="character" w:customStyle="1" w:styleId="21">
    <w:name w:val="Основной текст (2)_"/>
    <w:basedOn w:val="a0"/>
    <w:link w:val="22"/>
    <w:rsid w:val="00855CF8"/>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855CF8"/>
    <w:pPr>
      <w:shd w:val="clear" w:color="auto" w:fill="FFFFFF"/>
      <w:spacing w:after="240" w:line="298" w:lineRule="exact"/>
      <w:jc w:val="center"/>
    </w:pPr>
    <w:rPr>
      <w:rFonts w:ascii="Times New Roman" w:eastAsia="Times New Roman" w:hAnsi="Times New Roman" w:cs="Times New Roman"/>
      <w:color w:val="auto"/>
      <w:sz w:val="26"/>
      <w:szCs w:val="26"/>
      <w:lang w:eastAsia="en-US" w:bidi="ar-SA"/>
    </w:rPr>
  </w:style>
  <w:style w:type="character" w:customStyle="1" w:styleId="4">
    <w:name w:val="Основной текст (4)_"/>
    <w:basedOn w:val="a0"/>
    <w:link w:val="40"/>
    <w:rsid w:val="00855CF8"/>
    <w:rPr>
      <w:rFonts w:ascii="Times New Roman" w:eastAsia="Times New Roman" w:hAnsi="Times New Roman" w:cs="Times New Roman"/>
      <w:i/>
      <w:iCs/>
      <w:sz w:val="26"/>
      <w:szCs w:val="26"/>
      <w:shd w:val="clear" w:color="auto" w:fill="FFFFFF"/>
    </w:rPr>
  </w:style>
  <w:style w:type="character" w:customStyle="1" w:styleId="41">
    <w:name w:val="Основной текст (4) + Не курсив"/>
    <w:basedOn w:val="4"/>
    <w:rsid w:val="00855CF8"/>
    <w:rPr>
      <w:color w:val="000000"/>
      <w:w w:val="100"/>
      <w:position w:val="0"/>
      <w:lang w:val="ru-RU" w:eastAsia="ru-RU" w:bidi="ru-RU"/>
    </w:rPr>
  </w:style>
  <w:style w:type="paragraph" w:customStyle="1" w:styleId="40">
    <w:name w:val="Основной текст (4)"/>
    <w:basedOn w:val="a"/>
    <w:link w:val="4"/>
    <w:rsid w:val="00855CF8"/>
    <w:pPr>
      <w:shd w:val="clear" w:color="auto" w:fill="FFFFFF"/>
      <w:spacing w:before="360" w:after="240" w:line="307" w:lineRule="exact"/>
      <w:jc w:val="center"/>
    </w:pPr>
    <w:rPr>
      <w:rFonts w:ascii="Times New Roman" w:eastAsia="Times New Roman" w:hAnsi="Times New Roman" w:cs="Times New Roman"/>
      <w:i/>
      <w:iCs/>
      <w:color w:val="auto"/>
      <w:sz w:val="26"/>
      <w:szCs w:val="26"/>
      <w:lang w:eastAsia="en-US" w:bidi="ar-SA"/>
    </w:rPr>
  </w:style>
  <w:style w:type="paragraph" w:styleId="a3">
    <w:name w:val="List Paragraph"/>
    <w:basedOn w:val="a"/>
    <w:uiPriority w:val="34"/>
    <w:qFormat/>
    <w:rsid w:val="00855CF8"/>
    <w:pPr>
      <w:ind w:left="720"/>
      <w:contextualSpacing/>
    </w:pPr>
  </w:style>
  <w:style w:type="table" w:styleId="a4">
    <w:name w:val="Table Grid"/>
    <w:basedOn w:val="a1"/>
    <w:uiPriority w:val="59"/>
    <w:rsid w:val="00855CF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No Spacing"/>
    <w:uiPriority w:val="1"/>
    <w:qFormat/>
    <w:rsid w:val="00855CF8"/>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customStyle="1" w:styleId="apple-converted-space">
    <w:name w:val="apple-converted-space"/>
    <w:basedOn w:val="a0"/>
    <w:rsid w:val="00855CF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3741</Words>
  <Characters>21327</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25018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WORK</cp:lastModifiedBy>
  <cp:revision>3</cp:revision>
  <cp:lastPrinted>2019-05-13T12:47:00Z</cp:lastPrinted>
  <dcterms:created xsi:type="dcterms:W3CDTF">2019-05-06T13:46:00Z</dcterms:created>
  <dcterms:modified xsi:type="dcterms:W3CDTF">2019-05-13T12:50:00Z</dcterms:modified>
</cp:coreProperties>
</file>