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D9" w:rsidRDefault="00EC2076">
      <w:pPr>
        <w:jc w:val="center"/>
      </w:pPr>
      <w:r>
        <w:rPr>
          <w:rFonts w:ascii="Times New Roman" w:hAnsi="Times New Roman" w:cs="Times New Roman"/>
          <w:sz w:val="28"/>
          <w:szCs w:val="28"/>
        </w:rPr>
        <w:t>Информация для руководителей торговых организаций, реализующих табачную продукцию.</w:t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</w:t>
      </w:r>
      <w:r>
        <w:rPr>
          <w:rFonts w:ascii="Times New Roman" w:hAnsi="Times New Roman" w:cs="Times New Roman"/>
          <w:sz w:val="28"/>
          <w:szCs w:val="28"/>
        </w:rPr>
        <w:t>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  <w:proofErr w:type="gramEnd"/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28 февраля 2019 г. № 224 «Об утв</w:t>
      </w:r>
      <w:r>
        <w:rPr>
          <w:rFonts w:ascii="Times New Roman" w:hAnsi="Times New Roman" w:cs="Times New Roman"/>
          <w:sz w:val="28"/>
          <w:szCs w:val="28"/>
        </w:rPr>
        <w:t>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</w:t>
      </w:r>
      <w:r>
        <w:rPr>
          <w:rFonts w:ascii="Times New Roman" w:hAnsi="Times New Roman" w:cs="Times New Roman"/>
          <w:sz w:val="28"/>
          <w:szCs w:val="28"/>
        </w:rPr>
        <w:t>ции», с 1 июля 2019 г. все выпускаемые в оборот упаковки сигарет и папирос будут маркироваться специальным двумерным штриховым кодом, содержащим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код товаров (</w:t>
      </w:r>
      <w:r>
        <w:rPr>
          <w:rFonts w:ascii="Times New Roman" w:hAnsi="Times New Roman" w:cs="Times New Roman"/>
          <w:sz w:val="28"/>
          <w:szCs w:val="28"/>
          <w:lang w:val="en-US"/>
        </w:rPr>
        <w:t>GTIN</w:t>
      </w:r>
      <w:r w:rsidRPr="00EC2076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максимальную розничную цену, уникальный номер упаковки и криптографический код проверки.</w:t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Н</w:t>
      </w:r>
      <w:r>
        <w:rPr>
          <w:rFonts w:ascii="Times New Roman" w:hAnsi="Times New Roman" w:cs="Times New Roman"/>
          <w:sz w:val="28"/>
          <w:szCs w:val="28"/>
        </w:rPr>
        <w:t xml:space="preserve">ачиная с 1 июля 2019 г., организации розничной торговли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зарегистрированы в информационной системе мониторинга.</w:t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C20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сканером для дальнейшей передачи чере</w:t>
      </w:r>
      <w:r>
        <w:rPr>
          <w:rFonts w:ascii="Times New Roman" w:hAnsi="Times New Roman" w:cs="Times New Roman"/>
          <w:sz w:val="28"/>
          <w:szCs w:val="28"/>
        </w:rPr>
        <w:t>з оператора фискальных данных сведений о продаже.</w:t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систему мониторинга.   </w:t>
      </w:r>
    </w:p>
    <w:p w:rsidR="00BA2BD9" w:rsidRDefault="00EC207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Для обеспечения безусловного выполнения  требо</w:t>
      </w:r>
      <w:r>
        <w:rPr>
          <w:rFonts w:ascii="Times New Roman" w:hAnsi="Times New Roman" w:cs="Times New Roman"/>
          <w:sz w:val="28"/>
          <w:szCs w:val="28"/>
        </w:rPr>
        <w:t>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 w:rsidR="00BA2BD9" w:rsidSect="00BA2BD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2BD9"/>
    <w:rsid w:val="00BA2BD9"/>
    <w:rsid w:val="00EC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BA2BD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BA2BD9"/>
    <w:pPr>
      <w:spacing w:after="140"/>
    </w:pPr>
  </w:style>
  <w:style w:type="paragraph" w:styleId="a5">
    <w:name w:val="List"/>
    <w:basedOn w:val="a4"/>
    <w:rsid w:val="00BA2BD9"/>
    <w:rPr>
      <w:rFonts w:cs="Mangal"/>
    </w:rPr>
  </w:style>
  <w:style w:type="paragraph" w:customStyle="1" w:styleId="Caption">
    <w:name w:val="Caption"/>
    <w:basedOn w:val="a"/>
    <w:qFormat/>
    <w:rsid w:val="00BA2BD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BA2BD9"/>
    <w:pPr>
      <w:suppressLineNumbers/>
    </w:pPr>
    <w:rPr>
      <w:rFonts w:cs="Mangal"/>
    </w:rPr>
  </w:style>
  <w:style w:type="table" w:styleId="a7">
    <w:name w:val="Table Grid"/>
    <w:basedOn w:val="a1"/>
    <w:uiPriority w:val="59"/>
    <w:rsid w:val="00D47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Company>DG Win&amp;Soft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</dc:creator>
  <cp:lastModifiedBy>user</cp:lastModifiedBy>
  <cp:revision>2</cp:revision>
  <cp:lastPrinted>2018-05-19T10:59:00Z</cp:lastPrinted>
  <dcterms:created xsi:type="dcterms:W3CDTF">2019-06-21T11:12:00Z</dcterms:created>
  <dcterms:modified xsi:type="dcterms:W3CDTF">2019-06-21T11:12:00Z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