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901" w:rsidRPr="00946F30" w:rsidRDefault="00F16901" w:rsidP="00F16901">
      <w:pPr>
        <w:pStyle w:val="2"/>
        <w:rPr>
          <w:szCs w:val="28"/>
        </w:rPr>
      </w:pPr>
      <w:r w:rsidRPr="00946F30">
        <w:rPr>
          <w:szCs w:val="28"/>
        </w:rPr>
        <w:t>БОЛЬШЕБЕРЕЗНИКОВСКАЯ</w:t>
      </w:r>
    </w:p>
    <w:p w:rsidR="00F16901" w:rsidRPr="00946F30" w:rsidRDefault="00F16901" w:rsidP="00F16901">
      <w:pPr>
        <w:pStyle w:val="2"/>
        <w:rPr>
          <w:szCs w:val="28"/>
        </w:rPr>
      </w:pPr>
      <w:r w:rsidRPr="00946F30">
        <w:rPr>
          <w:szCs w:val="28"/>
        </w:rPr>
        <w:t xml:space="preserve">ТЕРРИТОРИАЛЬНАЯ ИЗБИРАТЕЛЬНАЯ КОМИССИЯ </w:t>
      </w:r>
    </w:p>
    <w:p w:rsidR="00F16901" w:rsidRPr="00946F30" w:rsidRDefault="00F16901" w:rsidP="00F16901">
      <w:pPr>
        <w:pStyle w:val="2"/>
        <w:rPr>
          <w:szCs w:val="28"/>
        </w:rPr>
      </w:pPr>
      <w:r w:rsidRPr="00946F30">
        <w:rPr>
          <w:szCs w:val="28"/>
        </w:rPr>
        <w:t>РЕСПУБЛИКИ МОРДОВИЯ</w:t>
      </w:r>
    </w:p>
    <w:p w:rsidR="00F16901" w:rsidRPr="00946F30" w:rsidRDefault="00F16901" w:rsidP="00F16901">
      <w:pPr>
        <w:pStyle w:val="a3"/>
        <w:rPr>
          <w:b/>
          <w:szCs w:val="28"/>
        </w:rPr>
      </w:pPr>
    </w:p>
    <w:p w:rsidR="00F16901" w:rsidRPr="00946F30" w:rsidRDefault="00F16901" w:rsidP="00F16901">
      <w:pPr>
        <w:pStyle w:val="a3"/>
        <w:jc w:val="center"/>
        <w:rPr>
          <w:b/>
          <w:szCs w:val="28"/>
        </w:rPr>
      </w:pPr>
      <w:r w:rsidRPr="00946F30">
        <w:rPr>
          <w:b/>
          <w:szCs w:val="28"/>
        </w:rPr>
        <w:t>РЕШЕНИЕ</w:t>
      </w:r>
    </w:p>
    <w:p w:rsidR="00F16901" w:rsidRPr="00946F30" w:rsidRDefault="00F16901" w:rsidP="00F16901">
      <w:pPr>
        <w:pStyle w:val="a3"/>
        <w:jc w:val="center"/>
        <w:rPr>
          <w:b/>
          <w:szCs w:val="28"/>
        </w:rPr>
      </w:pPr>
    </w:p>
    <w:p w:rsidR="00F16901" w:rsidRPr="00946F30" w:rsidRDefault="00F16901" w:rsidP="00F16901">
      <w:pPr>
        <w:ind w:firstLine="0"/>
        <w:rPr>
          <w:sz w:val="28"/>
          <w:szCs w:val="28"/>
        </w:rPr>
      </w:pP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</w:r>
      <w:r w:rsidRPr="00946F30">
        <w:rPr>
          <w:sz w:val="28"/>
          <w:szCs w:val="28"/>
        </w:rPr>
        <w:tab/>
        <w:t xml:space="preserve">   </w:t>
      </w:r>
    </w:p>
    <w:p w:rsidR="00F16901" w:rsidRPr="0005283E" w:rsidRDefault="00F16901" w:rsidP="00F16901">
      <w:pPr>
        <w:spacing w:line="360" w:lineRule="auto"/>
        <w:ind w:firstLine="0"/>
        <w:rPr>
          <w:rFonts w:ascii="Times New Roman" w:hAnsi="Times New Roman" w:cs="Times New Roman"/>
        </w:rPr>
      </w:pPr>
      <w:r w:rsidRPr="0005283E">
        <w:rPr>
          <w:rFonts w:ascii="Times New Roman" w:hAnsi="Times New Roman" w:cs="Times New Roman"/>
        </w:rPr>
        <w:t xml:space="preserve">от 19 июня 2019 года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05283E">
        <w:rPr>
          <w:rFonts w:ascii="Times New Roman" w:hAnsi="Times New Roman" w:cs="Times New Roman"/>
        </w:rPr>
        <w:t xml:space="preserve">              № </w:t>
      </w:r>
      <w:r>
        <w:rPr>
          <w:rFonts w:ascii="Times New Roman" w:hAnsi="Times New Roman" w:cs="Times New Roman"/>
        </w:rPr>
        <w:t>43/178-6</w:t>
      </w:r>
    </w:p>
    <w:p w:rsidR="00F16901" w:rsidRPr="0005283E" w:rsidRDefault="00F16901" w:rsidP="00F16901">
      <w:pPr>
        <w:ind w:firstLine="0"/>
        <w:rPr>
          <w:rFonts w:ascii="Times New Roman" w:hAnsi="Times New Roman" w:cs="Times New Roman"/>
        </w:rPr>
      </w:pPr>
    </w:p>
    <w:p w:rsidR="00F16901" w:rsidRPr="0005283E" w:rsidRDefault="00F16901" w:rsidP="00F16901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r w:rsidRPr="0005283E">
        <w:rPr>
          <w:rFonts w:ascii="Times New Roman" w:hAnsi="Times New Roman" w:cs="Times New Roman"/>
          <w:b/>
        </w:rPr>
        <w:t xml:space="preserve">О назначении выборов депутатов Совета депутатов </w:t>
      </w:r>
    </w:p>
    <w:p w:rsidR="00F16901" w:rsidRPr="0005283E" w:rsidRDefault="00F16901" w:rsidP="00F16901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proofErr w:type="spellStart"/>
      <w:r w:rsidRPr="0005283E">
        <w:rPr>
          <w:rFonts w:ascii="Times New Roman" w:hAnsi="Times New Roman" w:cs="Times New Roman"/>
          <w:b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05283E">
        <w:rPr>
          <w:rFonts w:ascii="Times New Roman" w:hAnsi="Times New Roman" w:cs="Times New Roman"/>
          <w:b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  <w:b/>
        </w:rPr>
        <w:t xml:space="preserve"> муниципального района Республики Мордовия первого созыва </w:t>
      </w:r>
    </w:p>
    <w:p w:rsidR="00F16901" w:rsidRPr="0005283E" w:rsidRDefault="00F16901" w:rsidP="00F16901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</w:p>
    <w:p w:rsidR="00F16901" w:rsidRPr="0005283E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  <w:r w:rsidRPr="0005283E">
        <w:rPr>
          <w:rFonts w:ascii="Times New Roman" w:hAnsi="Times New Roman" w:cs="Times New Roman"/>
        </w:rPr>
        <w:tab/>
      </w:r>
      <w:proofErr w:type="gramStart"/>
      <w:r w:rsidRPr="0005283E">
        <w:rPr>
          <w:rFonts w:ascii="Times New Roman" w:hAnsi="Times New Roman" w:cs="Times New Roman"/>
        </w:rPr>
        <w:t xml:space="preserve">В соответствии со статьей 9 Закона Республики «О выборах депутатов представительных органов муниципальных образований в Республике Мордовия» от 19 февраля 2007 года №16-З, Законом Республики Мордовия от 24 апреля 2019 года №21-З «О преобразовании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и </w:t>
      </w:r>
      <w:proofErr w:type="spellStart"/>
      <w:r w:rsidRPr="0005283E">
        <w:rPr>
          <w:rFonts w:ascii="Times New Roman" w:hAnsi="Times New Roman" w:cs="Times New Roman"/>
        </w:rPr>
        <w:t>Русско-Найманского</w:t>
      </w:r>
      <w:proofErr w:type="spellEnd"/>
      <w:r w:rsidRPr="0005283E">
        <w:rPr>
          <w:rFonts w:ascii="Times New Roman" w:hAnsi="Times New Roman" w:cs="Times New Roman"/>
        </w:rPr>
        <w:t xml:space="preserve"> сельских поселений, Елизаветинского  </w:t>
      </w:r>
      <w:proofErr w:type="spellStart"/>
      <w:r w:rsidRPr="0005283E">
        <w:rPr>
          <w:rFonts w:ascii="Times New Roman" w:hAnsi="Times New Roman" w:cs="Times New Roman"/>
        </w:rPr>
        <w:t>Починковского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сельских поселений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муниципального района,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и </w:t>
      </w:r>
      <w:proofErr w:type="spellStart"/>
      <w:r w:rsidRPr="0005283E">
        <w:rPr>
          <w:rFonts w:ascii="Times New Roman" w:hAnsi="Times New Roman" w:cs="Times New Roman"/>
        </w:rPr>
        <w:t>Руссконайманского</w:t>
      </w:r>
      <w:proofErr w:type="spellEnd"/>
      <w:r w:rsidRPr="0005283E">
        <w:rPr>
          <w:rFonts w:ascii="Times New Roman" w:hAnsi="Times New Roman" w:cs="Times New Roman"/>
        </w:rPr>
        <w:t xml:space="preserve"> сельсоветов, Елизаветинского  </w:t>
      </w:r>
      <w:proofErr w:type="spellStart"/>
      <w:r w:rsidRPr="0005283E">
        <w:rPr>
          <w:rFonts w:ascii="Times New Roman" w:hAnsi="Times New Roman" w:cs="Times New Roman"/>
        </w:rPr>
        <w:t>Починковского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сельсоветов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района и о внесении изменений в</w:t>
      </w:r>
      <w:proofErr w:type="gramEnd"/>
      <w:r w:rsidRPr="0005283E">
        <w:rPr>
          <w:rFonts w:ascii="Times New Roman" w:hAnsi="Times New Roman" w:cs="Times New Roman"/>
        </w:rPr>
        <w:t xml:space="preserve"> некоторые законы Республики Мордовия </w:t>
      </w:r>
      <w:proofErr w:type="spellStart"/>
      <w:r w:rsidRPr="0005283E">
        <w:rPr>
          <w:rFonts w:ascii="Times New Roman" w:hAnsi="Times New Roman" w:cs="Times New Roman"/>
        </w:rPr>
        <w:t>Большеберезниковская</w:t>
      </w:r>
      <w:proofErr w:type="spellEnd"/>
      <w:r w:rsidRPr="0005283E">
        <w:rPr>
          <w:rFonts w:ascii="Times New Roman" w:hAnsi="Times New Roman" w:cs="Times New Roman"/>
        </w:rPr>
        <w:t xml:space="preserve"> территориальная избирательная комиссия, исполняющая полномочия избирательной комиссии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сельского поселения</w:t>
      </w:r>
    </w:p>
    <w:p w:rsidR="00F16901" w:rsidRPr="0005283E" w:rsidRDefault="00F16901" w:rsidP="00F16901">
      <w:pPr>
        <w:pStyle w:val="a5"/>
        <w:spacing w:after="0"/>
        <w:ind w:left="0" w:firstLine="0"/>
        <w:jc w:val="left"/>
        <w:rPr>
          <w:rFonts w:ascii="Times New Roman" w:hAnsi="Times New Roman" w:cs="Times New Roman"/>
          <w:b/>
        </w:rPr>
      </w:pPr>
      <w:proofErr w:type="spellStart"/>
      <w:proofErr w:type="gramStart"/>
      <w:r>
        <w:rPr>
          <w:rFonts w:ascii="Times New Roman" w:hAnsi="Times New Roman" w:cs="Times New Roman"/>
          <w:b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</w:rPr>
        <w:t xml:space="preserve"> е </w:t>
      </w:r>
      <w:proofErr w:type="spellStart"/>
      <w:r>
        <w:rPr>
          <w:rFonts w:ascii="Times New Roman" w:hAnsi="Times New Roman" w:cs="Times New Roman"/>
          <w:b/>
        </w:rPr>
        <w:t>ш</w:t>
      </w:r>
      <w:proofErr w:type="spellEnd"/>
      <w:r>
        <w:rPr>
          <w:rFonts w:ascii="Times New Roman" w:hAnsi="Times New Roman" w:cs="Times New Roman"/>
          <w:b/>
        </w:rPr>
        <w:t xml:space="preserve">  и л а</w:t>
      </w:r>
      <w:r w:rsidRPr="0005283E">
        <w:rPr>
          <w:rFonts w:ascii="Times New Roman" w:hAnsi="Times New Roman" w:cs="Times New Roman"/>
          <w:b/>
        </w:rPr>
        <w:t>:</w:t>
      </w:r>
    </w:p>
    <w:p w:rsidR="00F16901" w:rsidRPr="0005283E" w:rsidRDefault="00F16901" w:rsidP="00F16901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</w:p>
    <w:p w:rsidR="00F16901" w:rsidRPr="0005283E" w:rsidRDefault="00F16901" w:rsidP="00F16901">
      <w:pPr>
        <w:pStyle w:val="a5"/>
        <w:numPr>
          <w:ilvl w:val="0"/>
          <w:numId w:val="2"/>
        </w:numPr>
        <w:spacing w:after="0"/>
        <w:ind w:left="0" w:firstLine="0"/>
        <w:rPr>
          <w:rFonts w:ascii="Times New Roman" w:hAnsi="Times New Roman" w:cs="Times New Roman"/>
        </w:rPr>
      </w:pPr>
      <w:r w:rsidRPr="0005283E">
        <w:rPr>
          <w:rFonts w:ascii="Times New Roman" w:hAnsi="Times New Roman" w:cs="Times New Roman"/>
        </w:rPr>
        <w:t xml:space="preserve">Назначить выборы депутатов Совета депутатов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муниципального района Республики Мордовия первого созыва </w:t>
      </w:r>
      <w:r w:rsidRPr="00C53086">
        <w:rPr>
          <w:rFonts w:ascii="Times New Roman" w:hAnsi="Times New Roman" w:cs="Times New Roman"/>
        </w:rPr>
        <w:t>(далее – выборы)</w:t>
      </w:r>
      <w:r>
        <w:t xml:space="preserve"> </w:t>
      </w:r>
      <w:r w:rsidRPr="0005283E">
        <w:rPr>
          <w:rFonts w:ascii="Times New Roman" w:hAnsi="Times New Roman" w:cs="Times New Roman"/>
        </w:rPr>
        <w:t>на 08 сентября 2019 года.</w:t>
      </w:r>
    </w:p>
    <w:p w:rsidR="00F16901" w:rsidRPr="0005283E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Pr="0005283E" w:rsidRDefault="00F16901" w:rsidP="00F16901">
      <w:pPr>
        <w:pStyle w:val="a5"/>
        <w:numPr>
          <w:ilvl w:val="0"/>
          <w:numId w:val="2"/>
        </w:numPr>
        <w:spacing w:after="0"/>
        <w:ind w:left="0" w:firstLine="0"/>
        <w:rPr>
          <w:rFonts w:ascii="Times New Roman" w:hAnsi="Times New Roman" w:cs="Times New Roman"/>
        </w:rPr>
      </w:pPr>
      <w:r w:rsidRPr="0005283E">
        <w:rPr>
          <w:rFonts w:ascii="Times New Roman" w:hAnsi="Times New Roman" w:cs="Times New Roman"/>
        </w:rPr>
        <w:t xml:space="preserve">Определить </w:t>
      </w:r>
      <w:r>
        <w:rPr>
          <w:rFonts w:ascii="Times New Roman" w:hAnsi="Times New Roman" w:cs="Times New Roman"/>
        </w:rPr>
        <w:t xml:space="preserve"> и утвердить </w:t>
      </w:r>
      <w:r w:rsidRPr="0005283E">
        <w:rPr>
          <w:rFonts w:ascii="Times New Roman" w:hAnsi="Times New Roman" w:cs="Times New Roman"/>
        </w:rPr>
        <w:t>схему одномандатных избирательных округов для проведения выборов, включая ее графическое изображение согласно приложениям №1,2 к настоящему решению.</w:t>
      </w:r>
    </w:p>
    <w:p w:rsidR="00F16901" w:rsidRPr="0005283E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Pr="0005283E" w:rsidRDefault="00F16901" w:rsidP="00F16901">
      <w:pPr>
        <w:pStyle w:val="a5"/>
        <w:numPr>
          <w:ilvl w:val="0"/>
          <w:numId w:val="2"/>
        </w:numPr>
        <w:spacing w:after="0"/>
        <w:ind w:left="0" w:firstLine="0"/>
        <w:rPr>
          <w:rFonts w:ascii="Times New Roman" w:hAnsi="Times New Roman" w:cs="Times New Roman"/>
        </w:rPr>
      </w:pPr>
      <w:r w:rsidRPr="0005283E">
        <w:rPr>
          <w:rFonts w:ascii="Times New Roman" w:hAnsi="Times New Roman" w:cs="Times New Roman"/>
        </w:rPr>
        <w:t xml:space="preserve">Направить настоящее решение для опубликования в информационном бюллетене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сельского поселения.</w:t>
      </w:r>
    </w:p>
    <w:p w:rsidR="00F16901" w:rsidRPr="0005283E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Pr="0005283E" w:rsidRDefault="00F16901" w:rsidP="00F16901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  <w:r w:rsidRPr="0005283E">
        <w:rPr>
          <w:sz w:val="24"/>
        </w:rPr>
        <w:t xml:space="preserve">    </w:t>
      </w:r>
      <w:r>
        <w:rPr>
          <w:sz w:val="24"/>
        </w:rPr>
        <w:t xml:space="preserve">                    </w:t>
      </w:r>
      <w:r w:rsidRPr="0005283E">
        <w:rPr>
          <w:sz w:val="24"/>
        </w:rPr>
        <w:t>Председатель</w:t>
      </w: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  <w:r w:rsidRPr="0005283E">
        <w:rPr>
          <w:sz w:val="24"/>
        </w:rPr>
        <w:t xml:space="preserve">   </w:t>
      </w:r>
      <w:proofErr w:type="spellStart"/>
      <w:r w:rsidRPr="0005283E">
        <w:rPr>
          <w:sz w:val="24"/>
        </w:rPr>
        <w:t>Большеберезниковской</w:t>
      </w:r>
      <w:proofErr w:type="spellEnd"/>
      <w:r w:rsidRPr="0005283E">
        <w:rPr>
          <w:sz w:val="24"/>
        </w:rPr>
        <w:t xml:space="preserve"> территориальной </w:t>
      </w:r>
    </w:p>
    <w:p w:rsidR="00F16901" w:rsidRPr="0005283E" w:rsidRDefault="00F16901" w:rsidP="00F16901">
      <w:pPr>
        <w:pStyle w:val="a3"/>
        <w:rPr>
          <w:b/>
          <w:sz w:val="24"/>
        </w:rPr>
      </w:pPr>
      <w:r w:rsidRPr="0005283E">
        <w:rPr>
          <w:sz w:val="24"/>
        </w:rPr>
        <w:t xml:space="preserve">              избирательной комиссии  </w:t>
      </w:r>
      <w:r w:rsidRPr="0005283E">
        <w:rPr>
          <w:sz w:val="24"/>
        </w:rPr>
        <w:tab/>
      </w:r>
      <w:r w:rsidRPr="0005283E">
        <w:rPr>
          <w:sz w:val="24"/>
        </w:rPr>
        <w:tab/>
      </w:r>
      <w:r w:rsidRPr="0005283E">
        <w:rPr>
          <w:sz w:val="24"/>
        </w:rPr>
        <w:tab/>
      </w:r>
      <w:r w:rsidRPr="0005283E">
        <w:rPr>
          <w:sz w:val="24"/>
        </w:rPr>
        <w:tab/>
        <w:t xml:space="preserve">                  </w:t>
      </w:r>
      <w:proofErr w:type="spellStart"/>
      <w:r w:rsidRPr="0005283E">
        <w:rPr>
          <w:sz w:val="24"/>
        </w:rPr>
        <w:t>Барышев</w:t>
      </w:r>
      <w:proofErr w:type="spellEnd"/>
      <w:r w:rsidRPr="0005283E">
        <w:rPr>
          <w:sz w:val="24"/>
        </w:rPr>
        <w:t xml:space="preserve"> В.П. </w:t>
      </w: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  <w:r w:rsidRPr="0005283E">
        <w:rPr>
          <w:sz w:val="24"/>
        </w:rPr>
        <w:t xml:space="preserve">                          Секретарь</w:t>
      </w:r>
    </w:p>
    <w:p w:rsidR="00F16901" w:rsidRPr="0005283E" w:rsidRDefault="00F16901" w:rsidP="00F16901">
      <w:pPr>
        <w:pStyle w:val="a3"/>
        <w:jc w:val="left"/>
        <w:rPr>
          <w:b/>
          <w:sz w:val="24"/>
        </w:rPr>
      </w:pPr>
      <w:r w:rsidRPr="0005283E">
        <w:rPr>
          <w:sz w:val="24"/>
        </w:rPr>
        <w:t xml:space="preserve">   </w:t>
      </w:r>
      <w:proofErr w:type="spellStart"/>
      <w:r w:rsidRPr="0005283E">
        <w:rPr>
          <w:sz w:val="24"/>
        </w:rPr>
        <w:t>Большеберезниковской</w:t>
      </w:r>
      <w:proofErr w:type="spellEnd"/>
      <w:r w:rsidRPr="0005283E">
        <w:rPr>
          <w:sz w:val="24"/>
        </w:rPr>
        <w:t xml:space="preserve"> территориальной </w:t>
      </w:r>
    </w:p>
    <w:p w:rsidR="00047B49" w:rsidRPr="00047B49" w:rsidRDefault="00F16901" w:rsidP="00F16901">
      <w:pPr>
        <w:rPr>
          <w:rFonts w:ascii="Times New Roman" w:hAnsi="Times New Roman" w:cs="Times New Roman"/>
        </w:rPr>
      </w:pPr>
      <w:r w:rsidRPr="00F16901">
        <w:rPr>
          <w:rFonts w:ascii="Times New Roman" w:hAnsi="Times New Roman" w:cs="Times New Roman"/>
        </w:rPr>
        <w:t xml:space="preserve">          избирательной </w:t>
      </w:r>
      <w:r>
        <w:rPr>
          <w:rFonts w:ascii="Times New Roman" w:hAnsi="Times New Roman" w:cs="Times New Roman"/>
        </w:rPr>
        <w:t xml:space="preserve">комиссии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F16901">
        <w:rPr>
          <w:rFonts w:ascii="Times New Roman" w:hAnsi="Times New Roman" w:cs="Times New Roman"/>
        </w:rPr>
        <w:t>Ковалёва Е.В.</w:t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  <w:r w:rsidRPr="00F16901">
        <w:rPr>
          <w:rFonts w:ascii="Times New Roman" w:hAnsi="Times New Roman" w:cs="Times New Roman"/>
        </w:rPr>
        <w:tab/>
      </w:r>
    </w:p>
    <w:p w:rsidR="00047B49" w:rsidRPr="00BB604E" w:rsidRDefault="00047B49" w:rsidP="00F16901">
      <w:pPr>
        <w:rPr>
          <w:rFonts w:ascii="Times New Roman" w:hAnsi="Times New Roman" w:cs="Times New Roman"/>
        </w:rPr>
      </w:pPr>
    </w:p>
    <w:p w:rsidR="00047B49" w:rsidRPr="00BB604E" w:rsidRDefault="00047B49" w:rsidP="00F16901">
      <w:pPr>
        <w:rPr>
          <w:rFonts w:ascii="Times New Roman" w:hAnsi="Times New Roman" w:cs="Times New Roman"/>
        </w:rPr>
      </w:pPr>
    </w:p>
    <w:p w:rsidR="00047B49" w:rsidRDefault="00047B49" w:rsidP="00F16901">
      <w:pPr>
        <w:rPr>
          <w:rFonts w:ascii="Times New Roman" w:hAnsi="Times New Roman" w:cs="Times New Roman"/>
        </w:rPr>
        <w:sectPr w:rsidR="00047B49" w:rsidSect="008A7F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47B49" w:rsidRPr="00047B49" w:rsidRDefault="00047B49" w:rsidP="00047B49">
      <w:pPr>
        <w:tabs>
          <w:tab w:val="left" w:pos="9781"/>
        </w:tabs>
        <w:ind w:left="9639" w:firstLine="10"/>
        <w:rPr>
          <w:rFonts w:ascii="Times New Roman" w:hAnsi="Times New Roman" w:cs="Times New Roman"/>
          <w:sz w:val="22"/>
          <w:szCs w:val="22"/>
        </w:rPr>
      </w:pPr>
      <w:r w:rsidRPr="00BB604E">
        <w:rPr>
          <w:rFonts w:ascii="Times New Roman" w:hAnsi="Times New Roman" w:cs="Times New Roman"/>
        </w:rPr>
        <w:lastRenderedPageBreak/>
        <w:t xml:space="preserve">                 </w:t>
      </w:r>
      <w:r w:rsidR="00F16901" w:rsidRPr="00047B49">
        <w:rPr>
          <w:rFonts w:ascii="Times New Roman" w:hAnsi="Times New Roman" w:cs="Times New Roman"/>
        </w:rPr>
        <w:tab/>
      </w:r>
      <w:r w:rsidRPr="00047B49">
        <w:rPr>
          <w:rFonts w:ascii="Times New Roman" w:hAnsi="Times New Roman" w:cs="Times New Roman"/>
          <w:sz w:val="22"/>
          <w:szCs w:val="22"/>
        </w:rPr>
        <w:t>Приложение № 1</w:t>
      </w:r>
    </w:p>
    <w:p w:rsidR="00047B49" w:rsidRPr="00047B49" w:rsidRDefault="00047B49" w:rsidP="00047B49">
      <w:pPr>
        <w:tabs>
          <w:tab w:val="left" w:pos="9781"/>
        </w:tabs>
        <w:ind w:left="9639" w:firstLine="10"/>
        <w:rPr>
          <w:rFonts w:ascii="Times New Roman" w:hAnsi="Times New Roman" w:cs="Times New Roman"/>
          <w:sz w:val="22"/>
          <w:szCs w:val="22"/>
        </w:rPr>
      </w:pPr>
      <w:r w:rsidRPr="00047B49">
        <w:rPr>
          <w:rFonts w:ascii="Times New Roman" w:hAnsi="Times New Roman" w:cs="Times New Roman"/>
          <w:sz w:val="22"/>
          <w:szCs w:val="22"/>
        </w:rPr>
        <w:t xml:space="preserve">к решению </w:t>
      </w:r>
      <w:proofErr w:type="spellStart"/>
      <w:r w:rsidRPr="00047B49">
        <w:rPr>
          <w:rFonts w:ascii="Times New Roman" w:hAnsi="Times New Roman" w:cs="Times New Roman"/>
          <w:sz w:val="22"/>
          <w:szCs w:val="22"/>
        </w:rPr>
        <w:t>Большеберезниковской</w:t>
      </w:r>
      <w:proofErr w:type="spellEnd"/>
      <w:r w:rsidRPr="00047B49">
        <w:rPr>
          <w:rFonts w:ascii="Times New Roman" w:hAnsi="Times New Roman" w:cs="Times New Roman"/>
          <w:sz w:val="22"/>
          <w:szCs w:val="22"/>
        </w:rPr>
        <w:t xml:space="preserve"> территориальной избирательной комиссии</w:t>
      </w:r>
    </w:p>
    <w:p w:rsidR="00047B49" w:rsidRPr="00047B49" w:rsidRDefault="00047B49" w:rsidP="00047B4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047B49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047B49">
        <w:rPr>
          <w:rFonts w:ascii="Times New Roman" w:hAnsi="Times New Roman" w:cs="Times New Roman"/>
          <w:sz w:val="22"/>
          <w:szCs w:val="22"/>
        </w:rPr>
        <w:t xml:space="preserve"> от «19» июня 2019 года № 43/178-6</w:t>
      </w:r>
    </w:p>
    <w:p w:rsidR="00047B49" w:rsidRPr="00047B49" w:rsidRDefault="00047B49" w:rsidP="00047B49">
      <w:pPr>
        <w:rPr>
          <w:rFonts w:ascii="Times New Roman" w:hAnsi="Times New Roman" w:cs="Times New Roman"/>
          <w:b/>
        </w:rPr>
      </w:pPr>
    </w:p>
    <w:p w:rsidR="00047B49" w:rsidRPr="00047B49" w:rsidRDefault="00047B49" w:rsidP="00047B49">
      <w:pPr>
        <w:jc w:val="center"/>
        <w:rPr>
          <w:rFonts w:ascii="Times New Roman" w:hAnsi="Times New Roman" w:cs="Times New Roman"/>
          <w:b/>
        </w:rPr>
      </w:pPr>
      <w:r w:rsidRPr="00047B49">
        <w:rPr>
          <w:rFonts w:ascii="Times New Roman" w:hAnsi="Times New Roman" w:cs="Times New Roman"/>
          <w:b/>
        </w:rPr>
        <w:t>СХЕМА</w:t>
      </w:r>
    </w:p>
    <w:p w:rsidR="00047B49" w:rsidRPr="00047B49" w:rsidRDefault="00047B49" w:rsidP="00047B49">
      <w:pPr>
        <w:jc w:val="center"/>
        <w:rPr>
          <w:rFonts w:ascii="Times New Roman" w:hAnsi="Times New Roman" w:cs="Times New Roman"/>
          <w:bCs/>
          <w:iCs/>
        </w:rPr>
      </w:pPr>
      <w:r w:rsidRPr="00047B49">
        <w:rPr>
          <w:rFonts w:ascii="Times New Roman" w:hAnsi="Times New Roman" w:cs="Times New Roman"/>
          <w:b/>
        </w:rPr>
        <w:t xml:space="preserve">одномандатных избирательных округов для проведения выборов </w:t>
      </w:r>
      <w:r w:rsidRPr="00047B49">
        <w:rPr>
          <w:rFonts w:ascii="Times New Roman" w:hAnsi="Times New Roman" w:cs="Times New Roman"/>
          <w:b/>
          <w:bCs/>
          <w:iCs/>
        </w:rPr>
        <w:t>депутатов</w:t>
      </w:r>
      <w:r w:rsidRPr="00047B49">
        <w:rPr>
          <w:rFonts w:ascii="Times New Roman" w:hAnsi="Times New Roman" w:cs="Times New Roman"/>
          <w:bCs/>
          <w:iCs/>
        </w:rPr>
        <w:t xml:space="preserve"> </w:t>
      </w:r>
      <w:r w:rsidRPr="00047B49">
        <w:rPr>
          <w:rFonts w:ascii="Times New Roman" w:hAnsi="Times New Roman" w:cs="Times New Roman"/>
          <w:b/>
          <w:bCs/>
          <w:iCs/>
        </w:rPr>
        <w:t xml:space="preserve">Совета депутатов </w:t>
      </w:r>
      <w:proofErr w:type="spellStart"/>
      <w:r w:rsidRPr="00047B49">
        <w:rPr>
          <w:rFonts w:ascii="Times New Roman" w:hAnsi="Times New Roman" w:cs="Times New Roman"/>
          <w:b/>
          <w:bCs/>
          <w:iCs/>
        </w:rPr>
        <w:t>Большеберезниковского</w:t>
      </w:r>
      <w:proofErr w:type="spellEnd"/>
      <w:r w:rsidRPr="00047B49">
        <w:rPr>
          <w:rFonts w:ascii="Times New Roman" w:hAnsi="Times New Roman" w:cs="Times New Roman"/>
          <w:b/>
          <w:bCs/>
          <w:iCs/>
        </w:rPr>
        <w:t xml:space="preserve"> сельского поселения</w:t>
      </w:r>
      <w:r w:rsidRPr="00047B49">
        <w:rPr>
          <w:rFonts w:ascii="Times New Roman" w:hAnsi="Times New Roman" w:cs="Times New Roman"/>
          <w:bCs/>
          <w:iCs/>
        </w:rPr>
        <w:t xml:space="preserve"> </w:t>
      </w:r>
      <w:r w:rsidRPr="00047B49">
        <w:rPr>
          <w:rFonts w:ascii="Times New Roman" w:hAnsi="Times New Roman" w:cs="Times New Roman"/>
          <w:b/>
          <w:bCs/>
          <w:iCs/>
        </w:rPr>
        <w:t xml:space="preserve"> первого созыва</w:t>
      </w:r>
    </w:p>
    <w:p w:rsidR="00047B49" w:rsidRPr="00047B49" w:rsidRDefault="00047B49" w:rsidP="00047B49">
      <w:pPr>
        <w:rPr>
          <w:rFonts w:ascii="Times New Roman" w:hAnsi="Times New Roman" w:cs="Times New Roman"/>
        </w:rPr>
      </w:pPr>
    </w:p>
    <w:p w:rsidR="00047B49" w:rsidRPr="00047B49" w:rsidRDefault="00047B49" w:rsidP="00047B49">
      <w:pPr>
        <w:ind w:firstLine="737"/>
        <w:rPr>
          <w:rFonts w:ascii="Times New Roman" w:hAnsi="Times New Roman" w:cs="Times New Roman"/>
        </w:rPr>
      </w:pPr>
      <w:r w:rsidRPr="00047B49">
        <w:rPr>
          <w:rFonts w:ascii="Times New Roman" w:hAnsi="Times New Roman" w:cs="Times New Roman"/>
        </w:rPr>
        <w:t>Численность избирателей на 1 января 2019 года -  5537 человек</w:t>
      </w:r>
    </w:p>
    <w:p w:rsidR="00047B49" w:rsidRPr="00047B49" w:rsidRDefault="00047B49" w:rsidP="00047B49">
      <w:pPr>
        <w:ind w:firstLine="737"/>
        <w:rPr>
          <w:rFonts w:ascii="Times New Roman" w:hAnsi="Times New Roman" w:cs="Times New Roman"/>
        </w:rPr>
      </w:pPr>
      <w:r w:rsidRPr="00047B49">
        <w:rPr>
          <w:rFonts w:ascii="Times New Roman" w:hAnsi="Times New Roman" w:cs="Times New Roman"/>
        </w:rPr>
        <w:t>Средняя норма представительства избирателей (число избирателей на один мандат) - 503 человек</w:t>
      </w:r>
    </w:p>
    <w:p w:rsidR="00047B49" w:rsidRPr="00047B49" w:rsidRDefault="00047B49" w:rsidP="00047B49">
      <w:pPr>
        <w:ind w:firstLine="737"/>
        <w:rPr>
          <w:rFonts w:ascii="Times New Roman" w:hAnsi="Times New Roman" w:cs="Times New Roman"/>
          <w:b/>
        </w:rPr>
      </w:pPr>
    </w:p>
    <w:tbl>
      <w:tblPr>
        <w:tblW w:w="14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6"/>
        <w:gridCol w:w="2472"/>
        <w:gridCol w:w="6723"/>
        <w:gridCol w:w="2123"/>
        <w:gridCol w:w="1946"/>
      </w:tblGrid>
      <w:tr w:rsidR="00047B49" w:rsidRPr="00047B49" w:rsidTr="007C7E88">
        <w:trPr>
          <w:trHeight w:val="33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B49" w:rsidRPr="00047B49" w:rsidRDefault="00047B49" w:rsidP="00047B49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>Номер избирательного округа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B49" w:rsidRPr="00047B49" w:rsidRDefault="00047B49" w:rsidP="00047B49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избирательного округа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B49" w:rsidRPr="00047B49" w:rsidRDefault="00047B49" w:rsidP="00047B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избирательного округа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B49" w:rsidRPr="00047B49" w:rsidRDefault="00047B49" w:rsidP="00047B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>Число избирателей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B49" w:rsidRPr="00047B49" w:rsidRDefault="00047B49" w:rsidP="00047B49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Отклонение на один </w:t>
            </w:r>
            <w:proofErr w:type="spellStart"/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>мандатв</w:t>
            </w:r>
            <w:proofErr w:type="spellEnd"/>
            <w:r w:rsidRPr="00047B4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%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1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улицы: Ивановка, Заречная, Мелиоративная, Мичурина, Колхозная, Пионерская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467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2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улицы: Победы, 60 лет Октября, 50 лет Октября, Октябрьская, Набережная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531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894F6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3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Садовая, Луговая, Мостовая, Парковая, Дачная, Восточная,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Сурная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, Луначарского, Карла Маркса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534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894F6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4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</w:t>
            </w:r>
            <w:proofErr w:type="gram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Лесная</w:t>
            </w:r>
            <w:proofErr w:type="gram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, микрорайон №№ домов 7, 8, 12, 13, 17, 18, 20, 20-а, 21, 22, 23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555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894F6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5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микрорайон №№ домов 1, 2, 3, 4, 5, 9, 10, 10а, 11, 14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Речная с №46-50 (четные номера), Почтовая с №67-127 (нечетные номера), с №44-66 (четные номера), Кооперативная с №75-107 (нечетные номера), с №44-а-82 (четные номера), Московская с №48-72 (четные номера), с №47-81 (нечетные номера), Ленина с №78-80 (четные номера), с №55-85 (нечетные </w:t>
            </w:r>
            <w:r w:rsidRPr="00047B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номера), Дзержинского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553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894F6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6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улицы: Ленина с №4-76 (четные номера), Л.Толстого, Кирова, Пролетарская, Рогова, Титова, Ульяновская с №37-73 (нечетные номера), с №16-32 (четные номера), М.Горького с №81-121 (нечетные номера), с №48-80 (четные номера), микрорайон д.№19 15, 16,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554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A3D5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7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Р.Люксембург, </w:t>
            </w:r>
            <w:proofErr w:type="gram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Речная</w:t>
            </w:r>
            <w:proofErr w:type="gram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с №3-65 (нечетные номера), с №2-44 (четные номера), Почтовая с 1-65 (нечетные номера), с №2-42 (четные номера), Кооперативная с №1-73 (нечетные номера). С №2-42 (четные номера), Московская с №1-45 (нечетные номера), с №2-46 (четные номера), Ульяновская с №4-12 (четные номера), с №1-35 (нечетные номера), М.Горького с №22-46 (четные номера), с №51-79 (нечетные номера), психоневрологический интернат, Ленина с №1-51 (нечетные номера)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A3D5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8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</w:t>
            </w:r>
            <w:proofErr w:type="gram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Больничная, переулок Больничный, Березовая,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Заревская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, Запрудная, Западная, Новая, Сиреневая, Полевая,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Пуркаева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Кавкаева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, Молодежная,  Юбилейная, Первомайская, М.Горького д.3,5,7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453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A3D5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9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улицы: М. Горького с №2-20 (четные номера), с № 9-43 (нечетные номера) Нижняя, Полежаева, Советская, Центральная, Казанская, Гарт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455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A3D5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Большеберезниковский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10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с. Большие Березники:</w:t>
            </w:r>
          </w:p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улицы: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Дубенское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шоссе, дом №1, №2, п.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Присурский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, д. Мариуполь, </w:t>
            </w:r>
            <w:proofErr w:type="gram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. Николаевка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535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B129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047B49" w:rsidRPr="00047B49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Русско-Найманский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11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86551F">
            <w:pPr>
              <w:ind w:firstLine="0"/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 xml:space="preserve">с. Русские </w:t>
            </w:r>
            <w:proofErr w:type="spellStart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Найманы</w:t>
            </w:r>
            <w:proofErr w:type="spellEnd"/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, п. Александровка, п. Ясная Поляна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Pr="00047B49" w:rsidRDefault="00047B49" w:rsidP="007C7E88">
            <w:pPr>
              <w:rPr>
                <w:rFonts w:ascii="Times New Roman" w:hAnsi="Times New Roman" w:cs="Times New Roman"/>
              </w:rPr>
            </w:pPr>
            <w:r w:rsidRPr="00047B49">
              <w:rPr>
                <w:rFonts w:ascii="Times New Roman" w:hAnsi="Times New Roman" w:cs="Times New Roman"/>
                <w:sz w:val="22"/>
                <w:szCs w:val="22"/>
              </w:rPr>
              <w:t>463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49" w:rsidRDefault="00047B49">
            <w:r w:rsidRPr="00BB129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</w:tbl>
    <w:p w:rsidR="008A7FB0" w:rsidRPr="00047B49" w:rsidRDefault="00BB604E" w:rsidP="00047B49">
      <w:pPr>
        <w:ind w:firstLin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9251950" cy="6533178"/>
            <wp:effectExtent l="19050" t="0" r="6350" b="0"/>
            <wp:docPr id="1" name="Рисунок 1" descr="C:\Users\admin\Desktop\Scaner\20190620155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caner\20190620155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7FB0" w:rsidRPr="00047B49" w:rsidSect="00047B49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C7BEF"/>
    <w:multiLevelType w:val="hybridMultilevel"/>
    <w:tmpl w:val="351A8078"/>
    <w:lvl w:ilvl="0" w:tplc="EBE8B6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3B3546"/>
    <w:multiLevelType w:val="hybridMultilevel"/>
    <w:tmpl w:val="351A8078"/>
    <w:lvl w:ilvl="0" w:tplc="EBE8B6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0648"/>
    <w:rsid w:val="00047B49"/>
    <w:rsid w:val="001612DB"/>
    <w:rsid w:val="003568D8"/>
    <w:rsid w:val="0086551F"/>
    <w:rsid w:val="008A7FB0"/>
    <w:rsid w:val="00BB604E"/>
    <w:rsid w:val="00CC3886"/>
    <w:rsid w:val="00EE0648"/>
    <w:rsid w:val="00F16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E0648"/>
    <w:pPr>
      <w:widowControl/>
      <w:autoSpaceDE/>
      <w:autoSpaceDN/>
      <w:adjustRightInd/>
      <w:ind w:right="-2" w:firstLine="0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rsid w:val="00EE06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E064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E0648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EE064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EE06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60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60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832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2019-06-20T09:08:00Z</dcterms:created>
  <dcterms:modified xsi:type="dcterms:W3CDTF">2019-06-20T13:45:00Z</dcterms:modified>
</cp:coreProperties>
</file>