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D21" w:rsidRPr="008A2680" w:rsidRDefault="00382D21" w:rsidP="008A2680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8A2680">
        <w:rPr>
          <w:rFonts w:ascii="Times New Roman" w:hAnsi="Times New Roman" w:cs="Times New Roman"/>
          <w:b/>
          <w:sz w:val="24"/>
        </w:rPr>
        <w:t>Как определяется кадастровая стоимость?</w:t>
      </w:r>
    </w:p>
    <w:p w:rsidR="00382D21" w:rsidRPr="008A2680" w:rsidRDefault="0026771C" w:rsidP="008A26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A2680">
        <w:rPr>
          <w:rFonts w:ascii="Times New Roman" w:hAnsi="Times New Roman" w:cs="Times New Roman"/>
          <w:sz w:val="24"/>
        </w:rPr>
        <w:t>Г</w:t>
      </w:r>
      <w:r w:rsidR="00382D21" w:rsidRPr="008A2680">
        <w:rPr>
          <w:rFonts w:ascii="Times New Roman" w:hAnsi="Times New Roman" w:cs="Times New Roman"/>
          <w:sz w:val="24"/>
        </w:rPr>
        <w:t xml:space="preserve">осударственная  кадастровая  оценка  проводится  по  решению исполнительного  органа  государственной  власти  субъекта  Российской  Федерации  или  в  случаях, установленных  законодательством  субъекта  Российской  Федерации,  по  решению  органа  местного самоуправления не чаще </w:t>
      </w:r>
      <w:r w:rsidRPr="008A2680">
        <w:rPr>
          <w:rFonts w:ascii="Times New Roman" w:hAnsi="Times New Roman" w:cs="Times New Roman"/>
          <w:sz w:val="24"/>
        </w:rPr>
        <w:t xml:space="preserve">чем один раз в течение трех лет </w:t>
      </w:r>
      <w:r w:rsidR="00382D21" w:rsidRPr="008A2680">
        <w:rPr>
          <w:rFonts w:ascii="Times New Roman" w:hAnsi="Times New Roman" w:cs="Times New Roman"/>
          <w:sz w:val="24"/>
        </w:rPr>
        <w:t xml:space="preserve">с  даты,  по  состоянию  на  которую  была  проведена  государственная кадастровая оценка. </w:t>
      </w:r>
    </w:p>
    <w:p w:rsidR="00382D21" w:rsidRPr="008A2680" w:rsidRDefault="00382D21" w:rsidP="008A26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A2680">
        <w:rPr>
          <w:rFonts w:ascii="Times New Roman" w:hAnsi="Times New Roman" w:cs="Times New Roman"/>
          <w:sz w:val="24"/>
        </w:rPr>
        <w:t>Результаты  определения  кадастровой  стоимости  могут  быть  оспорены  физическими  и  юридическими лицами в случае, если результаты определения кадастровой стоимости затрагивают права и обязанности этих  лиц,  а  также  органами  государственной  власти,  органами  местного  самоуправления  в  отношении</w:t>
      </w:r>
      <w:r w:rsidR="0026771C" w:rsidRPr="008A2680">
        <w:rPr>
          <w:rFonts w:ascii="Times New Roman" w:hAnsi="Times New Roman" w:cs="Times New Roman"/>
          <w:sz w:val="24"/>
        </w:rPr>
        <w:t xml:space="preserve"> </w:t>
      </w:r>
      <w:r w:rsidRPr="008A2680">
        <w:rPr>
          <w:rFonts w:ascii="Times New Roman" w:hAnsi="Times New Roman" w:cs="Times New Roman"/>
          <w:sz w:val="24"/>
        </w:rPr>
        <w:t xml:space="preserve">объектов  недвижимости,  находящихся  в  государственной  или  муниципальной  собственности,  в  суде  либо комиссии по рассмотрению споров о результатах определения кадастровой стоимости. </w:t>
      </w:r>
    </w:p>
    <w:p w:rsidR="0060716F" w:rsidRDefault="00382D21" w:rsidP="008A26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A2680">
        <w:rPr>
          <w:rFonts w:ascii="Times New Roman" w:hAnsi="Times New Roman" w:cs="Times New Roman"/>
          <w:sz w:val="24"/>
        </w:rPr>
        <w:t xml:space="preserve"> Для  оспаривания  физическими  лицами  результатов  определения  кадастровой  стоимости  в  суде, предварительное обращение в комиссию не является обязательным. </w:t>
      </w:r>
    </w:p>
    <w:p w:rsidR="0060716F" w:rsidRDefault="0060716F" w:rsidP="0060716F">
      <w:pPr>
        <w:rPr>
          <w:rFonts w:ascii="Times New Roman" w:hAnsi="Times New Roman" w:cs="Times New Roman"/>
          <w:sz w:val="24"/>
        </w:rPr>
      </w:pPr>
    </w:p>
    <w:p w:rsidR="0060716F" w:rsidRDefault="0060716F" w:rsidP="0060716F">
      <w:pPr>
        <w:rPr>
          <w:rFonts w:ascii="Times New Roman" w:hAnsi="Times New Roman" w:cs="Times New Roman"/>
          <w:sz w:val="24"/>
        </w:rPr>
      </w:pPr>
    </w:p>
    <w:p w:rsidR="0060716F" w:rsidRDefault="0060716F" w:rsidP="0060716F">
      <w:pPr>
        <w:rPr>
          <w:rFonts w:ascii="Times New Roman" w:hAnsi="Times New Roman" w:cs="Times New Roman"/>
          <w:sz w:val="24"/>
        </w:rPr>
      </w:pPr>
    </w:p>
    <w:p w:rsidR="0060716F" w:rsidRDefault="0060716F" w:rsidP="0060716F">
      <w:pPr>
        <w:rPr>
          <w:rFonts w:ascii="Times New Roman" w:hAnsi="Times New Roman" w:cs="Times New Roman"/>
          <w:sz w:val="24"/>
        </w:rPr>
      </w:pPr>
    </w:p>
    <w:p w:rsidR="0060716F" w:rsidRDefault="0060716F" w:rsidP="0060716F">
      <w:pPr>
        <w:rPr>
          <w:rFonts w:ascii="Times New Roman" w:hAnsi="Times New Roman" w:cs="Times New Roman"/>
          <w:sz w:val="24"/>
        </w:rPr>
      </w:pPr>
    </w:p>
    <w:p w:rsidR="0060716F" w:rsidRDefault="0060716F" w:rsidP="0060716F">
      <w:pPr>
        <w:rPr>
          <w:rFonts w:ascii="Times New Roman" w:hAnsi="Times New Roman" w:cs="Times New Roman"/>
          <w:sz w:val="24"/>
        </w:rPr>
      </w:pPr>
    </w:p>
    <w:p w:rsidR="0060716F" w:rsidRDefault="0060716F" w:rsidP="0060716F">
      <w:pPr>
        <w:rPr>
          <w:rFonts w:ascii="Times New Roman" w:hAnsi="Times New Roman" w:cs="Times New Roman"/>
          <w:sz w:val="24"/>
        </w:rPr>
      </w:pPr>
    </w:p>
    <w:p w:rsidR="0060716F" w:rsidRDefault="0060716F" w:rsidP="0060716F">
      <w:pPr>
        <w:rPr>
          <w:rFonts w:ascii="Times New Roman" w:hAnsi="Times New Roman" w:cs="Times New Roman"/>
          <w:sz w:val="24"/>
        </w:rPr>
      </w:pPr>
    </w:p>
    <w:sectPr w:rsidR="0060716F" w:rsidSect="008E0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D21"/>
    <w:rsid w:val="0026771C"/>
    <w:rsid w:val="00356C3E"/>
    <w:rsid w:val="00382D21"/>
    <w:rsid w:val="00484AE9"/>
    <w:rsid w:val="0060716F"/>
    <w:rsid w:val="008A2680"/>
    <w:rsid w:val="008E0843"/>
    <w:rsid w:val="008E36D1"/>
    <w:rsid w:val="00EB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gerasyunina</dc:creator>
  <cp:lastModifiedBy>Бухгалтерия</cp:lastModifiedBy>
  <cp:revision>2</cp:revision>
  <dcterms:created xsi:type="dcterms:W3CDTF">2019-10-23T05:58:00Z</dcterms:created>
  <dcterms:modified xsi:type="dcterms:W3CDTF">2019-10-23T05:58:00Z</dcterms:modified>
</cp:coreProperties>
</file>