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3E6A85" w:rsidRPr="003E6A85" w:rsidTr="003E6A85">
        <w:tc>
          <w:tcPr>
            <w:tcW w:w="0" w:type="auto"/>
            <w:hideMark/>
          </w:tcPr>
          <w:p w:rsidR="003E6A85" w:rsidRPr="003E6A85" w:rsidRDefault="003E6A85" w:rsidP="003E6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06.04.2020 </w:t>
            </w:r>
          </w:p>
        </w:tc>
      </w:tr>
    </w:tbl>
    <w:p w:rsidR="003E6A85" w:rsidRPr="003E6A85" w:rsidRDefault="003E6A85" w:rsidP="003E6A85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6"/>
        <w:gridCol w:w="2348"/>
      </w:tblGrid>
      <w:tr w:rsidR="003E6A85" w:rsidRPr="003E6A85" w:rsidTr="003E6A85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3E6A8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ВЕСОВЩИК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ВРАЧ-ТЕРАПЕВТ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40600.00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ЭНЕРГЕТИК (В ПРОЧИХ ОТРАСЛЯХ)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24420.00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</w:t>
            </w: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431757, р-н БОЛЬШЕБЕРЕЗНИКОВСКИЙ, КОСОГОРЫ С, ЛЕНИНА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82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15197.40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17501.00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АВТОМАТИЗИРОВАННЫМ СИСТЕМАМ УПРАВЛЕНИЯ ПРОИЗВОДСТВОМ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18315.00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КАССИР ТОРГОВОГО ЗАЛА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ТОКАРЕВ С.Н.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КООПЕРАТИВНАЯ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22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КРАНОВЩИК-СБОРЩИК, РАЗБОРЩИК СПЕЦИЗДЕЛИЙ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ПО СТИРКЕ И РЕМОНТУ СПЕЦОДЕЖДЫ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12152.16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14147.70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14341.20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АВТОХОЗЯЙСТВА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14245.00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УФПС РМ АО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МИКРОРАЙОН ТЕР,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12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КОТЕЛЬНОЙ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</w:t>
            </w: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431735, р-н </w:t>
            </w: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МАРЬЯНОВКА С, ГАГАРИНА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17250.00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СОЛОДОВЩИК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12300.00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УЛ,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5, корпус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24661.00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</w:t>
            </w: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ГБУЗ РМ "КОМСОМОЛЬСКАЯ </w:t>
            </w: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</w:t>
            </w: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БОЛЬШИЕ БЕРЕЗНИКИ С, БОЛЬНИЧНАЯ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16288.64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3E6A85" w:rsidRPr="003E6A85" w:rsidTr="003E6A8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E6A8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70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6A85" w:rsidRPr="003E6A85" w:rsidRDefault="003E6A85" w:rsidP="003E6A8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3E6A85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3E6A85" w:rsidSect="003E6A85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E6A85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3E6A85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50436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15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1125</Words>
  <Characters>6417</Characters>
  <Application>Microsoft Office Word</Application>
  <DocSecurity>0</DocSecurity>
  <Lines>53</Lines>
  <Paragraphs>15</Paragraphs>
  <ScaleCrop>false</ScaleCrop>
  <Company/>
  <LinksUpToDate>false</LinksUpToDate>
  <CharactersWithSpaces>7527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2020-04-06T12:19:00Z</dcterms:created>
  <dcterms:modified xsi:type="dcterms:W3CDTF">2020-04-06T12:20:00Z</dcterms:modified>
</cp:coreProperties>
</file>