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2B6" w:rsidRDefault="00E112B6" w:rsidP="006A3184">
      <w:pPr>
        <w:rPr>
          <w:b/>
        </w:rPr>
      </w:pPr>
      <w:r w:rsidRPr="00E112B6">
        <w:rPr>
          <w:b/>
        </w:rPr>
        <w:t>Бесконтактное взаимодействие с энергоснабжающей организацией</w:t>
      </w:r>
    </w:p>
    <w:p w:rsidR="00E112B6" w:rsidRDefault="00E112B6" w:rsidP="006A3184">
      <w:pPr>
        <w:rPr>
          <w:b/>
        </w:rPr>
      </w:pPr>
    </w:p>
    <w:p w:rsidR="006A3184" w:rsidRDefault="006A3184" w:rsidP="006A3184">
      <w:pPr>
        <w:rPr>
          <w:b/>
        </w:rPr>
      </w:pPr>
      <w:r>
        <w:rPr>
          <w:b/>
        </w:rPr>
        <w:t>Для граждан – потребителей доступны следующие бесконтактные способы взаимодействия с ПАО «Мордовская энергосбытовая компания»:</w:t>
      </w:r>
    </w:p>
    <w:p w:rsidR="006A3184" w:rsidRDefault="006A3184" w:rsidP="006A3184">
      <w:pPr>
        <w:rPr>
          <w:b/>
        </w:rPr>
      </w:pPr>
      <w:r>
        <w:rPr>
          <w:b/>
        </w:rPr>
        <w:t>Передача показаний приборов учета возможна: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 по телефонам, указанным на сайте гарантирующего поставщика, а также по телефону: 2-30-90;  2-16-52;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 путем предоставления показаний на платежном документе;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 xml:space="preserve">- путем занесения показаний в соответствующем разделе Личного кабинета, зарегистрироваться в котором можно на сайте </w:t>
      </w:r>
      <w:r w:rsidRPr="006A3184">
        <w:rPr>
          <w:b/>
          <w:sz w:val="22"/>
          <w:szCs w:val="22"/>
          <w:lang w:val="en-US"/>
        </w:rPr>
        <w:t>mesk</w:t>
      </w:r>
      <w:r w:rsidRPr="006A3184">
        <w:rPr>
          <w:b/>
          <w:sz w:val="22"/>
          <w:szCs w:val="22"/>
        </w:rPr>
        <w:t>.</w:t>
      </w:r>
      <w:r w:rsidRPr="006A3184">
        <w:rPr>
          <w:b/>
          <w:sz w:val="22"/>
          <w:szCs w:val="22"/>
          <w:lang w:val="en-US"/>
        </w:rPr>
        <w:t>ru</w:t>
      </w:r>
    </w:p>
    <w:p w:rsidR="006A3184" w:rsidRPr="006A3184" w:rsidRDefault="006A3184" w:rsidP="006A3184">
      <w:pPr>
        <w:rPr>
          <w:sz w:val="22"/>
          <w:szCs w:val="22"/>
        </w:rPr>
      </w:pPr>
      <w:r>
        <w:rPr>
          <w:b/>
        </w:rPr>
        <w:t>Получение квитанции в электронном виде</w:t>
      </w:r>
      <w:r>
        <w:t xml:space="preserve"> </w:t>
      </w:r>
      <w:r w:rsidRPr="006A3184">
        <w:rPr>
          <w:sz w:val="22"/>
          <w:szCs w:val="22"/>
        </w:rPr>
        <w:t>возможно после подключения соответствующей услуги в Личном кабинете ( после входа в Личный Кабинет необходимо перейти в настройки своей учетной записи и выделить отметкой раздел «Получать квитанции в электронном виде»).</w:t>
      </w:r>
    </w:p>
    <w:p w:rsidR="006A3184" w:rsidRDefault="006A3184" w:rsidP="006A3184">
      <w:pPr>
        <w:rPr>
          <w:b/>
        </w:rPr>
      </w:pPr>
      <w:r>
        <w:rPr>
          <w:b/>
        </w:rPr>
        <w:t>Оплату за электроэнергию без комиссии можно произвести посредством: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-Личного кабинета;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-онлайн платежей через Интернет-банки: ПАО «Сбербанк», АККСБ «КС Банк» (ПАО), АО «Россельхозбанк», АКБ «Актив Банк» (ПАО);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-функции «Автоплатеж», предоставляемой банками ПАО «Сбербанк», АККСБ «КС Банк» (ПАО),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-</w:t>
      </w:r>
      <w:r w:rsidRPr="006A3184">
        <w:rPr>
          <w:sz w:val="22"/>
          <w:szCs w:val="22"/>
          <w:lang w:val="en-US"/>
        </w:rPr>
        <w:t>QR</w:t>
      </w:r>
      <w:r w:rsidRPr="006A3184">
        <w:rPr>
          <w:sz w:val="22"/>
          <w:szCs w:val="22"/>
        </w:rPr>
        <w:t xml:space="preserve"> –кода, размещенного на квитанции.</w:t>
      </w:r>
    </w:p>
    <w:p w:rsidR="006A3184" w:rsidRPr="006A3184" w:rsidRDefault="006A3184" w:rsidP="006A3184">
      <w:pPr>
        <w:rPr>
          <w:sz w:val="22"/>
          <w:szCs w:val="22"/>
        </w:rPr>
      </w:pPr>
      <w:r w:rsidRPr="006A3184">
        <w:rPr>
          <w:sz w:val="22"/>
          <w:szCs w:val="22"/>
        </w:rPr>
        <w:t>Проконсультироваться и получить информацию по любым вопросам, связанным с электроснабжением, можно по телефону горячей линии гарантирующего поставщика:</w:t>
      </w:r>
    </w:p>
    <w:p w:rsidR="006A3184" w:rsidRDefault="006A3184" w:rsidP="006A3184">
      <w:pPr>
        <w:rPr>
          <w:b/>
        </w:rPr>
      </w:pPr>
      <w:r>
        <w:rPr>
          <w:b/>
        </w:rPr>
        <w:t>8-800-23-480-23.</w:t>
      </w:r>
    </w:p>
    <w:p w:rsidR="00973758" w:rsidRPr="006A3184" w:rsidRDefault="00973758" w:rsidP="006A3184">
      <w:pPr>
        <w:rPr>
          <w:szCs w:val="2"/>
        </w:rPr>
      </w:pPr>
    </w:p>
    <w:sectPr w:rsidR="00973758" w:rsidRPr="006A3184" w:rsidSect="00973758">
      <w:pgSz w:w="11900" w:h="16840"/>
      <w:pgMar w:top="1169" w:right="642" w:bottom="852" w:left="16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EA1" w:rsidRDefault="00CB5EA1" w:rsidP="00973758">
      <w:r>
        <w:separator/>
      </w:r>
    </w:p>
  </w:endnote>
  <w:endnote w:type="continuationSeparator" w:id="1">
    <w:p w:rsidR="00CB5EA1" w:rsidRDefault="00CB5EA1" w:rsidP="00973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EA1" w:rsidRDefault="00CB5EA1"/>
  </w:footnote>
  <w:footnote w:type="continuationSeparator" w:id="1">
    <w:p w:rsidR="00CB5EA1" w:rsidRDefault="00CB5EA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73758"/>
    <w:rsid w:val="005F45A7"/>
    <w:rsid w:val="006A3184"/>
    <w:rsid w:val="00973758"/>
    <w:rsid w:val="00CB5EA1"/>
    <w:rsid w:val="00E112B6"/>
    <w:rsid w:val="00FC5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375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3758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973758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-40"/>
      <w:sz w:val="23"/>
      <w:szCs w:val="23"/>
      <w:u w:val="none"/>
    </w:rPr>
  </w:style>
  <w:style w:type="character" w:customStyle="1" w:styleId="4TimesNewRoman7pt1ptExact">
    <w:name w:val="Основной текст (4) + Times New Roman;7 pt;Интервал 1 pt Exact"/>
    <w:basedOn w:val="4Exact"/>
    <w:rsid w:val="00973758"/>
    <w:rPr>
      <w:rFonts w:ascii="Times New Roman" w:eastAsia="Times New Roman" w:hAnsi="Times New Roman" w:cs="Times New Roman"/>
      <w:color w:val="000000"/>
      <w:spacing w:val="20"/>
      <w:w w:val="100"/>
      <w:position w:val="0"/>
      <w:sz w:val="14"/>
      <w:szCs w:val="14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9737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9737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737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Не полужирный"/>
    <w:basedOn w:val="2"/>
    <w:rsid w:val="00973758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9737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 + Не полужирный"/>
    <w:basedOn w:val="2"/>
    <w:rsid w:val="00973758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CordiaUPC20pt">
    <w:name w:val="Основной текст (2) + CordiaUPC;20 pt;Не полужирный"/>
    <w:basedOn w:val="2"/>
    <w:rsid w:val="00973758"/>
    <w:rPr>
      <w:rFonts w:ascii="CordiaUPC" w:eastAsia="CordiaUPC" w:hAnsi="CordiaUPC" w:cs="CordiaUPC"/>
      <w:b/>
      <w:bCs/>
      <w:color w:val="000000"/>
      <w:spacing w:val="0"/>
      <w:w w:val="100"/>
      <w:position w:val="0"/>
      <w:sz w:val="40"/>
      <w:szCs w:val="40"/>
      <w:lang w:val="ru-RU" w:eastAsia="ru-RU" w:bidi="ru-RU"/>
    </w:rPr>
  </w:style>
  <w:style w:type="character" w:customStyle="1" w:styleId="2CordiaUPC24pt">
    <w:name w:val="Основной текст (2) + CordiaUPC;24 pt;Не полужирный"/>
    <w:basedOn w:val="2"/>
    <w:rsid w:val="00973758"/>
    <w:rPr>
      <w:rFonts w:ascii="CordiaUPC" w:eastAsia="CordiaUPC" w:hAnsi="CordiaUPC" w:cs="CordiaUPC"/>
      <w:b/>
      <w:bCs/>
      <w:color w:val="000000"/>
      <w:spacing w:val="0"/>
      <w:w w:val="100"/>
      <w:position w:val="0"/>
      <w:sz w:val="48"/>
      <w:szCs w:val="48"/>
      <w:lang w:val="ru-RU" w:eastAsia="ru-RU" w:bidi="ru-RU"/>
    </w:rPr>
  </w:style>
  <w:style w:type="paragraph" w:customStyle="1" w:styleId="4">
    <w:name w:val="Основной текст (4)"/>
    <w:basedOn w:val="a"/>
    <w:link w:val="4Exact"/>
    <w:rsid w:val="00973758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pacing w:val="-40"/>
      <w:sz w:val="23"/>
      <w:szCs w:val="23"/>
    </w:rPr>
  </w:style>
  <w:style w:type="paragraph" w:customStyle="1" w:styleId="120">
    <w:name w:val="Заголовок №1 (2)"/>
    <w:basedOn w:val="a"/>
    <w:link w:val="12"/>
    <w:rsid w:val="00973758"/>
    <w:pPr>
      <w:shd w:val="clear" w:color="auto" w:fill="FFFFFF"/>
      <w:spacing w:after="360" w:line="0" w:lineRule="atLeast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973758"/>
    <w:pPr>
      <w:shd w:val="clear" w:color="auto" w:fill="FFFFFF"/>
      <w:spacing w:before="360" w:after="360" w:line="0" w:lineRule="atLeast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973758"/>
    <w:pPr>
      <w:shd w:val="clear" w:color="auto" w:fill="FFFFFF"/>
      <w:spacing w:before="120" w:after="540" w:line="0" w:lineRule="atLeast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20">
    <w:name w:val="Основной текст (2)"/>
    <w:basedOn w:val="a"/>
    <w:link w:val="2"/>
    <w:rsid w:val="00973758"/>
    <w:pPr>
      <w:shd w:val="clear" w:color="auto" w:fill="FFFFFF"/>
      <w:spacing w:before="360" w:after="360" w:line="0" w:lineRule="atLeas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1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2020-04-16T11:26:00Z</dcterms:created>
  <dcterms:modified xsi:type="dcterms:W3CDTF">2020-04-16T11:29:00Z</dcterms:modified>
</cp:coreProperties>
</file>