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АДМИНИСТРАЦИЯ</w:t>
      </w:r>
    </w:p>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БОЛЬШЕБЕРЕЗНИКОВСКОГО МУНИЦИПАЛЬНОГО РАЙОНА</w:t>
      </w:r>
    </w:p>
    <w:p w:rsidR="00855CF8" w:rsidRPr="00034B39" w:rsidRDefault="00855CF8" w:rsidP="00855CF8">
      <w:pPr>
        <w:pStyle w:val="1"/>
        <w:tabs>
          <w:tab w:val="left" w:pos="3640"/>
        </w:tabs>
        <w:rPr>
          <w:rFonts w:ascii="Times New Roman" w:hAnsi="Times New Roman" w:cs="Times New Roman"/>
          <w:bCs w:val="0"/>
          <w:iCs/>
          <w:sz w:val="28"/>
          <w:szCs w:val="28"/>
        </w:rPr>
      </w:pPr>
      <w:r w:rsidRPr="00034B39">
        <w:rPr>
          <w:rFonts w:ascii="Times New Roman" w:hAnsi="Times New Roman" w:cs="Times New Roman"/>
          <w:bCs w:val="0"/>
          <w:iCs/>
          <w:sz w:val="28"/>
          <w:szCs w:val="28"/>
        </w:rPr>
        <w:t>РЕСПУБЛИКИ МОРДОВИЯ</w:t>
      </w:r>
    </w:p>
    <w:p w:rsidR="00855CF8" w:rsidRPr="00034B39" w:rsidRDefault="00855CF8" w:rsidP="00855CF8">
      <w:pPr>
        <w:tabs>
          <w:tab w:val="left" w:pos="3640"/>
        </w:tabs>
        <w:jc w:val="center"/>
        <w:rPr>
          <w:rFonts w:ascii="Times New Roman" w:hAnsi="Times New Roman" w:cs="Times New Roman"/>
          <w:b/>
        </w:rPr>
      </w:pPr>
    </w:p>
    <w:p w:rsidR="00855CF8" w:rsidRPr="00034B39" w:rsidRDefault="00855CF8" w:rsidP="00855CF8">
      <w:pPr>
        <w:pStyle w:val="2"/>
        <w:tabs>
          <w:tab w:val="left" w:pos="3640"/>
        </w:tabs>
        <w:ind w:left="2160"/>
        <w:rPr>
          <w:rFonts w:ascii="Times New Roman" w:hAnsi="Times New Roman" w:cs="Times New Roman"/>
          <w:bCs w:val="0"/>
          <w:i w:val="0"/>
        </w:rPr>
      </w:pPr>
      <w:bookmarkStart w:id="0" w:name="_GoBack"/>
      <w:r>
        <w:rPr>
          <w:rFonts w:ascii="Times New Roman" w:hAnsi="Times New Roman" w:cs="Times New Roman"/>
          <w:bCs w:val="0"/>
          <w:i w:val="0"/>
        </w:rPr>
        <w:t xml:space="preserve">         </w:t>
      </w:r>
      <w:r w:rsidRPr="00034B39">
        <w:rPr>
          <w:rFonts w:ascii="Times New Roman" w:hAnsi="Times New Roman" w:cs="Times New Roman"/>
          <w:bCs w:val="0"/>
          <w:i w:val="0"/>
        </w:rPr>
        <w:t>ПОСТАНОВЛЕНИЕ</w:t>
      </w:r>
    </w:p>
    <w:p w:rsidR="00855CF8" w:rsidRPr="00034B39" w:rsidRDefault="00855CF8" w:rsidP="00855CF8">
      <w:pPr>
        <w:jc w:val="center"/>
        <w:rPr>
          <w:rFonts w:ascii="Times New Roman" w:hAnsi="Times New Roman" w:cs="Times New Roman"/>
          <w:b/>
        </w:rPr>
      </w:pPr>
    </w:p>
    <w:p w:rsidR="00855CF8" w:rsidRDefault="00D1379E" w:rsidP="00D1379E">
      <w:pPr>
        <w:rPr>
          <w:rFonts w:ascii="Times New Roman" w:hAnsi="Times New Roman" w:cs="Times New Roman"/>
          <w:b/>
          <w:sz w:val="28"/>
          <w:szCs w:val="28"/>
        </w:rPr>
      </w:pPr>
      <w:r>
        <w:rPr>
          <w:rFonts w:ascii="Times New Roman" w:hAnsi="Times New Roman" w:cs="Times New Roman"/>
          <w:b/>
          <w:sz w:val="28"/>
          <w:szCs w:val="28"/>
        </w:rPr>
        <w:t>13</w:t>
      </w:r>
      <w:r w:rsidR="00855CF8" w:rsidRPr="00034B39">
        <w:rPr>
          <w:rFonts w:ascii="Times New Roman" w:hAnsi="Times New Roman" w:cs="Times New Roman"/>
          <w:b/>
          <w:sz w:val="28"/>
          <w:szCs w:val="28"/>
        </w:rPr>
        <w:t>.0</w:t>
      </w:r>
      <w:r>
        <w:rPr>
          <w:rFonts w:ascii="Times New Roman" w:hAnsi="Times New Roman" w:cs="Times New Roman"/>
          <w:b/>
          <w:sz w:val="28"/>
          <w:szCs w:val="28"/>
        </w:rPr>
        <w:t>5</w:t>
      </w:r>
      <w:r w:rsidR="00855CF8" w:rsidRPr="00034B39">
        <w:rPr>
          <w:rFonts w:ascii="Times New Roman" w:hAnsi="Times New Roman" w:cs="Times New Roman"/>
          <w:b/>
          <w:sz w:val="28"/>
          <w:szCs w:val="28"/>
        </w:rPr>
        <w:t xml:space="preserve">.2019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855CF8">
        <w:rPr>
          <w:rFonts w:ascii="Times New Roman" w:hAnsi="Times New Roman" w:cs="Times New Roman"/>
          <w:b/>
          <w:sz w:val="28"/>
          <w:szCs w:val="28"/>
        </w:rPr>
        <w:t xml:space="preserve">№ </w:t>
      </w:r>
      <w:r>
        <w:rPr>
          <w:rFonts w:ascii="Times New Roman" w:hAnsi="Times New Roman" w:cs="Times New Roman"/>
          <w:b/>
          <w:sz w:val="28"/>
          <w:szCs w:val="28"/>
        </w:rPr>
        <w:t>237</w:t>
      </w:r>
    </w:p>
    <w:p w:rsidR="00855CF8" w:rsidRDefault="00855CF8" w:rsidP="00855CF8">
      <w:pPr>
        <w:jc w:val="center"/>
        <w:rPr>
          <w:rFonts w:ascii="Times New Roman" w:hAnsi="Times New Roman" w:cs="Times New Roman"/>
          <w:b/>
          <w:sz w:val="28"/>
          <w:szCs w:val="28"/>
        </w:rPr>
      </w:pPr>
    </w:p>
    <w:p w:rsidR="00855CF8" w:rsidRDefault="00855CF8" w:rsidP="00855CF8">
      <w:pPr>
        <w:pStyle w:val="22"/>
        <w:shd w:val="clear" w:color="auto" w:fill="auto"/>
        <w:spacing w:after="229"/>
        <w:ind w:right="60"/>
        <w:jc w:val="both"/>
        <w:rPr>
          <w:b/>
          <w:sz w:val="28"/>
          <w:szCs w:val="28"/>
        </w:rPr>
      </w:pPr>
      <w:r>
        <w:t xml:space="preserve"> </w:t>
      </w:r>
      <w:r w:rsidRPr="00BD5DD1">
        <w:rPr>
          <w:b/>
          <w:sz w:val="28"/>
          <w:szCs w:val="28"/>
        </w:rPr>
        <w:t>Об утверждении Порядка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bookmarkEnd w:id="0"/>
    <w:p w:rsidR="00855CF8" w:rsidRDefault="00855CF8" w:rsidP="00855CF8">
      <w:pPr>
        <w:pStyle w:val="40"/>
        <w:shd w:val="clear" w:color="auto" w:fill="auto"/>
        <w:spacing w:before="0" w:after="0" w:line="298" w:lineRule="exact"/>
        <w:ind w:firstLine="708"/>
        <w:jc w:val="both"/>
        <w:rPr>
          <w:i w:val="0"/>
          <w:sz w:val="28"/>
          <w:szCs w:val="28"/>
        </w:rPr>
      </w:pPr>
      <w:r w:rsidRPr="00BD5DD1">
        <w:rPr>
          <w:i w:val="0"/>
          <w:sz w:val="28"/>
          <w:szCs w:val="28"/>
        </w:rPr>
        <w:t xml:space="preserve">В целях реализации положений Федерального закона от 24.07.2007 № 209-ФЗ «О развитии малого и среднего предпринимательства в Российской Федерации», решения Совета депутатов Большеберезниковского муниципального района от 11.08.2016 года №46 «Об оказании финансовой поддержки субъектам малого и среднего предпринимательства на территории Большеберезниковского муниципального района», улучшения </w:t>
      </w:r>
      <w:r w:rsidRPr="00BD5DD1">
        <w:rPr>
          <w:rStyle w:val="41"/>
          <w:sz w:val="28"/>
          <w:szCs w:val="28"/>
        </w:rPr>
        <w:t>условий для развития малого и среднего</w:t>
      </w:r>
      <w:r>
        <w:rPr>
          <w:rStyle w:val="41"/>
          <w:sz w:val="28"/>
          <w:szCs w:val="28"/>
        </w:rPr>
        <w:t xml:space="preserve"> </w:t>
      </w:r>
      <w:r w:rsidRPr="00BD5DD1">
        <w:rPr>
          <w:i w:val="0"/>
          <w:sz w:val="28"/>
          <w:szCs w:val="28"/>
        </w:rPr>
        <w:t>предпринимательства на территории</w:t>
      </w:r>
      <w:r>
        <w:rPr>
          <w:i w:val="0"/>
          <w:sz w:val="28"/>
          <w:szCs w:val="28"/>
        </w:rPr>
        <w:t xml:space="preserve"> Большеберезниковского муниципального района, администрация Большеберезниковского муниципального района</w:t>
      </w:r>
    </w:p>
    <w:p w:rsidR="00855CF8" w:rsidRDefault="00855CF8" w:rsidP="00855CF8">
      <w:pPr>
        <w:pStyle w:val="40"/>
        <w:shd w:val="clear" w:color="auto" w:fill="auto"/>
        <w:spacing w:before="0" w:after="0" w:line="298" w:lineRule="exact"/>
        <w:ind w:firstLine="708"/>
        <w:jc w:val="both"/>
        <w:rPr>
          <w:i w:val="0"/>
          <w:sz w:val="28"/>
          <w:szCs w:val="28"/>
        </w:rPr>
      </w:pPr>
    </w:p>
    <w:p w:rsidR="00855CF8" w:rsidRDefault="00855CF8" w:rsidP="00855CF8">
      <w:pPr>
        <w:pStyle w:val="40"/>
        <w:shd w:val="clear" w:color="auto" w:fill="auto"/>
        <w:spacing w:before="0" w:after="0" w:line="298" w:lineRule="exact"/>
        <w:ind w:firstLine="708"/>
        <w:rPr>
          <w:b/>
          <w:i w:val="0"/>
          <w:sz w:val="28"/>
          <w:szCs w:val="28"/>
        </w:rPr>
      </w:pPr>
      <w:r w:rsidRPr="00BD5DD1">
        <w:rPr>
          <w:b/>
          <w:i w:val="0"/>
          <w:sz w:val="28"/>
          <w:szCs w:val="28"/>
        </w:rPr>
        <w:t>постановляет:</w:t>
      </w:r>
    </w:p>
    <w:p w:rsidR="00855CF8" w:rsidRDefault="00855CF8" w:rsidP="00855CF8">
      <w:pPr>
        <w:pStyle w:val="40"/>
        <w:shd w:val="clear" w:color="auto" w:fill="auto"/>
        <w:spacing w:before="0" w:after="0" w:line="298" w:lineRule="exact"/>
        <w:ind w:firstLine="708"/>
        <w:rPr>
          <w:sz w:val="28"/>
          <w:szCs w:val="28"/>
        </w:rPr>
      </w:pPr>
    </w:p>
    <w:p w:rsidR="00855CF8" w:rsidRDefault="00855CF8" w:rsidP="00855CF8">
      <w:pPr>
        <w:pStyle w:val="40"/>
        <w:numPr>
          <w:ilvl w:val="0"/>
          <w:numId w:val="1"/>
        </w:numPr>
        <w:shd w:val="clear" w:color="auto" w:fill="auto"/>
        <w:spacing w:before="0" w:after="0" w:line="298" w:lineRule="exact"/>
        <w:jc w:val="both"/>
        <w:rPr>
          <w:i w:val="0"/>
          <w:sz w:val="28"/>
          <w:szCs w:val="28"/>
        </w:rPr>
      </w:pPr>
      <w:r>
        <w:rPr>
          <w:i w:val="0"/>
          <w:sz w:val="28"/>
          <w:szCs w:val="28"/>
        </w:rPr>
        <w:t>Утвердить прилагаемые:</w:t>
      </w:r>
    </w:p>
    <w:p w:rsidR="00855CF8" w:rsidRDefault="00855CF8" w:rsidP="00855CF8">
      <w:pPr>
        <w:pStyle w:val="22"/>
        <w:shd w:val="clear" w:color="auto" w:fill="auto"/>
        <w:spacing w:after="229"/>
        <w:ind w:right="60" w:firstLine="708"/>
        <w:jc w:val="both"/>
        <w:rPr>
          <w:sz w:val="28"/>
          <w:szCs w:val="28"/>
        </w:rPr>
      </w:pPr>
      <w:r w:rsidRPr="00BD5DD1">
        <w:rPr>
          <w:sz w:val="28"/>
          <w:szCs w:val="28"/>
        </w:rPr>
        <w:t>1.1.Порядок</w:t>
      </w:r>
      <w:r w:rsidRPr="00BD5DD1">
        <w:rPr>
          <w:i/>
          <w:sz w:val="28"/>
          <w:szCs w:val="28"/>
        </w:rPr>
        <w:t xml:space="preserve"> </w:t>
      </w:r>
      <w:r w:rsidRPr="00BD5DD1">
        <w:rPr>
          <w:sz w:val="28"/>
          <w:szCs w:val="28"/>
        </w:rPr>
        <w:t>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№1).</w:t>
      </w:r>
    </w:p>
    <w:p w:rsidR="00855CF8" w:rsidRDefault="00855CF8" w:rsidP="00855CF8">
      <w:pPr>
        <w:pStyle w:val="22"/>
        <w:shd w:val="clear" w:color="auto" w:fill="auto"/>
        <w:spacing w:after="229"/>
        <w:ind w:right="60" w:firstLine="708"/>
        <w:jc w:val="both"/>
        <w:rPr>
          <w:sz w:val="28"/>
          <w:szCs w:val="28"/>
        </w:rPr>
      </w:pPr>
      <w:r>
        <w:rPr>
          <w:sz w:val="28"/>
          <w:szCs w:val="28"/>
        </w:rPr>
        <w:t>1.2. Форму Перечня муниципального имущества</w:t>
      </w:r>
      <w:r w:rsidRPr="00F61684">
        <w:rPr>
          <w:sz w:val="28"/>
          <w:szCs w:val="28"/>
        </w:rPr>
        <w:t xml:space="preserve"> </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для опубликования в средствах массовой информации, а также размещения в информационн</w:t>
      </w:r>
      <w:proofErr w:type="gramStart"/>
      <w:r>
        <w:rPr>
          <w:sz w:val="28"/>
          <w:szCs w:val="28"/>
        </w:rPr>
        <w:t>о-</w:t>
      </w:r>
      <w:proofErr w:type="gramEnd"/>
      <w:r>
        <w:rPr>
          <w:sz w:val="28"/>
          <w:szCs w:val="28"/>
        </w:rPr>
        <w:t xml:space="preserve"> телекоммуникационной сети «Интернет» (приложение №2).</w:t>
      </w:r>
    </w:p>
    <w:p w:rsidR="00855CF8" w:rsidRDefault="00855CF8" w:rsidP="00855CF8">
      <w:pPr>
        <w:pStyle w:val="22"/>
        <w:shd w:val="clear" w:color="auto" w:fill="auto"/>
        <w:spacing w:after="229"/>
        <w:ind w:right="60" w:firstLine="708"/>
        <w:jc w:val="both"/>
        <w:rPr>
          <w:sz w:val="28"/>
          <w:szCs w:val="28"/>
        </w:rPr>
      </w:pPr>
      <w:r>
        <w:rPr>
          <w:sz w:val="28"/>
          <w:szCs w:val="28"/>
        </w:rPr>
        <w:lastRenderedPageBreak/>
        <w:t>1.3. Виды муниципального имущества</w:t>
      </w:r>
      <w:r w:rsidRPr="00F61684">
        <w:rPr>
          <w:sz w:val="28"/>
          <w:szCs w:val="28"/>
        </w:rPr>
        <w:t xml:space="preserve"> </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№3).</w:t>
      </w:r>
    </w:p>
    <w:p w:rsidR="00855CF8" w:rsidRDefault="00855CF8" w:rsidP="00855CF8">
      <w:pPr>
        <w:ind w:firstLine="708"/>
        <w:jc w:val="both"/>
        <w:rPr>
          <w:rFonts w:ascii="Times New Roman" w:hAnsi="Times New Roman" w:cs="Times New Roman"/>
          <w:sz w:val="28"/>
          <w:szCs w:val="28"/>
        </w:rPr>
      </w:pPr>
      <w:r w:rsidRPr="00F61684">
        <w:rPr>
          <w:rFonts w:ascii="Times New Roman" w:hAnsi="Times New Roman" w:cs="Times New Roman"/>
          <w:sz w:val="28"/>
          <w:szCs w:val="28"/>
        </w:rPr>
        <w:t xml:space="preserve">2. </w:t>
      </w:r>
      <w:proofErr w:type="gramStart"/>
      <w:r w:rsidRPr="00F61684">
        <w:rPr>
          <w:rFonts w:ascii="Times New Roman" w:hAnsi="Times New Roman" w:cs="Times New Roman"/>
          <w:sz w:val="28"/>
          <w:szCs w:val="28"/>
        </w:rPr>
        <w:t>Признать утратившим силу постановление администрации от 31.01.2017 года №65 «Об утверждении Правил формирования, ведения и обязательного опубликования перечня муниципального имущества Большеберезниковского муниципального района,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r>
        <w:rPr>
          <w:rFonts w:ascii="Times New Roman" w:hAnsi="Times New Roman" w:cs="Times New Roman"/>
          <w:sz w:val="28"/>
          <w:szCs w:val="28"/>
        </w:rPr>
        <w:t>.</w:t>
      </w:r>
      <w:proofErr w:type="gramEnd"/>
    </w:p>
    <w:p w:rsidR="00855CF8" w:rsidRDefault="00855CF8" w:rsidP="00855CF8">
      <w:pPr>
        <w:ind w:firstLine="708"/>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 Большеберезниковского муниципального района.</w:t>
      </w: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Pr="00F61684"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Глава Большеберезниковского</w:t>
      </w:r>
    </w:p>
    <w:p w:rsidR="00855CF8"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муниципального района</w:t>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proofErr w:type="spellStart"/>
      <w:r w:rsidRPr="00F61684">
        <w:rPr>
          <w:rFonts w:ascii="Times New Roman" w:hAnsi="Times New Roman" w:cs="Times New Roman"/>
          <w:b/>
          <w:sz w:val="28"/>
          <w:szCs w:val="28"/>
        </w:rPr>
        <w:t>И.И.Игонов</w:t>
      </w:r>
      <w:proofErr w:type="spellEnd"/>
      <w:r w:rsidRPr="00F61684">
        <w:rPr>
          <w:rFonts w:ascii="Times New Roman" w:hAnsi="Times New Roman" w:cs="Times New Roman"/>
          <w:b/>
          <w:sz w:val="28"/>
          <w:szCs w:val="28"/>
        </w:rPr>
        <w:tab/>
      </w: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Pr="00631A9D" w:rsidRDefault="00855CF8" w:rsidP="00855CF8">
      <w:pPr>
        <w:jc w:val="right"/>
        <w:rPr>
          <w:rFonts w:ascii="Times New Roman" w:hAnsi="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sidRPr="00631A9D">
        <w:rPr>
          <w:rFonts w:ascii="Times New Roman" w:hAnsi="Times New Roman"/>
          <w:sz w:val="28"/>
          <w:szCs w:val="28"/>
        </w:rPr>
        <w:t>Приложение №1</w:t>
      </w:r>
    </w:p>
    <w:p w:rsidR="00855CF8" w:rsidRPr="00631A9D" w:rsidRDefault="00855CF8" w:rsidP="00855CF8">
      <w:pPr>
        <w:jc w:val="right"/>
        <w:rPr>
          <w:rFonts w:ascii="Times New Roman" w:hAnsi="Times New Roman"/>
          <w:sz w:val="28"/>
          <w:szCs w:val="28"/>
        </w:rPr>
      </w:pPr>
      <w:r w:rsidRPr="00631A9D">
        <w:rPr>
          <w:rFonts w:ascii="Times New Roman" w:hAnsi="Times New Roman"/>
          <w:sz w:val="28"/>
          <w:szCs w:val="28"/>
        </w:rPr>
        <w:t>к постановлению администрации</w:t>
      </w:r>
    </w:p>
    <w:p w:rsidR="00855CF8" w:rsidRPr="00631A9D" w:rsidRDefault="008078E5" w:rsidP="00855CF8">
      <w:pPr>
        <w:jc w:val="right"/>
        <w:rPr>
          <w:rFonts w:ascii="Times New Roman" w:hAnsi="Times New Roman"/>
          <w:sz w:val="28"/>
          <w:szCs w:val="28"/>
        </w:rPr>
      </w:pPr>
      <w:r>
        <w:rPr>
          <w:rFonts w:ascii="Times New Roman" w:hAnsi="Times New Roman"/>
          <w:sz w:val="28"/>
          <w:szCs w:val="28"/>
        </w:rPr>
        <w:t>от 13.05.2019 года  №237</w:t>
      </w:r>
    </w:p>
    <w:p w:rsidR="00855CF8" w:rsidRDefault="00855CF8" w:rsidP="00855CF8">
      <w:pPr>
        <w:jc w:val="right"/>
        <w:rPr>
          <w:rFonts w:ascii="Times New Roman" w:hAnsi="Times New Roman"/>
          <w:b/>
          <w:sz w:val="28"/>
          <w:szCs w:val="28"/>
        </w:rPr>
      </w:pPr>
    </w:p>
    <w:p w:rsidR="00855CF8" w:rsidRDefault="00855CF8" w:rsidP="00855CF8">
      <w:pPr>
        <w:jc w:val="center"/>
        <w:rPr>
          <w:rFonts w:ascii="Times New Roman" w:hAnsi="Times New Roman"/>
          <w:b/>
          <w:sz w:val="28"/>
          <w:szCs w:val="28"/>
        </w:rPr>
      </w:pPr>
    </w:p>
    <w:p w:rsidR="00855CF8" w:rsidRDefault="00855CF8" w:rsidP="00855CF8">
      <w:pPr>
        <w:jc w:val="center"/>
        <w:rPr>
          <w:rFonts w:ascii="Times New Roman" w:hAnsi="Times New Roman" w:cs="Times New Roman"/>
          <w:b/>
          <w:sz w:val="28"/>
          <w:szCs w:val="28"/>
        </w:rPr>
      </w:pPr>
      <w:r w:rsidRPr="005444EB">
        <w:rPr>
          <w:rFonts w:ascii="Times New Roman" w:hAnsi="Times New Roman" w:cs="Times New Roman"/>
          <w:b/>
          <w:sz w:val="28"/>
          <w:szCs w:val="28"/>
        </w:rPr>
        <w:t>Порядок</w:t>
      </w:r>
      <w:r w:rsidRPr="005444EB">
        <w:rPr>
          <w:rFonts w:ascii="Times New Roman" w:hAnsi="Times New Roman" w:cs="Times New Roman"/>
          <w:b/>
          <w:i/>
          <w:sz w:val="28"/>
          <w:szCs w:val="28"/>
        </w:rPr>
        <w:t xml:space="preserve"> </w:t>
      </w:r>
      <w:r w:rsidRPr="005444EB">
        <w:rPr>
          <w:rFonts w:ascii="Times New Roman" w:hAnsi="Times New Roman" w:cs="Times New Roman"/>
          <w:b/>
          <w:sz w:val="28"/>
          <w:szCs w:val="28"/>
        </w:rPr>
        <w:t>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Pr>
        <w:jc w:val="center"/>
        <w:rPr>
          <w:rFonts w:ascii="Times New Roman" w:hAnsi="Times New Roman" w:cs="Times New Roman"/>
          <w:b/>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sidRPr="00DF1271">
        <w:rPr>
          <w:rFonts w:ascii="Times New Roman" w:hAnsi="Times New Roman" w:cs="Times New Roman"/>
          <w:sz w:val="28"/>
          <w:szCs w:val="28"/>
        </w:rPr>
        <w:t>Общие положения</w:t>
      </w:r>
    </w:p>
    <w:p w:rsidR="00855CF8" w:rsidRDefault="00855CF8" w:rsidP="00855CF8">
      <w:pPr>
        <w:ind w:left="360" w:firstLine="348"/>
        <w:jc w:val="both"/>
        <w:rPr>
          <w:rFonts w:ascii="Times New Roman" w:hAnsi="Times New Roman" w:cs="Times New Roman"/>
          <w:sz w:val="28"/>
          <w:szCs w:val="28"/>
        </w:rPr>
      </w:pPr>
      <w:r w:rsidRPr="002C2BDC">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w:t>
      </w:r>
      <w:r w:rsidRPr="006D126A">
        <w:rPr>
          <w:rFonts w:ascii="Times New Roman" w:hAnsi="Times New Roman" w:cs="Times New Roman"/>
          <w:sz w:val="28"/>
          <w:szCs w:val="28"/>
        </w:rPr>
        <w:t xml:space="preserve"> </w:t>
      </w:r>
      <w:r w:rsidRPr="002C2BDC">
        <w:rPr>
          <w:rFonts w:ascii="Times New Roman" w:hAnsi="Times New Roman" w:cs="Times New Roman"/>
          <w:sz w:val="28"/>
          <w:szCs w:val="28"/>
        </w:rPr>
        <w:t>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организации инфраструктуры поддержки).</w:t>
      </w:r>
    </w:p>
    <w:p w:rsidR="00855CF8" w:rsidRDefault="00855CF8" w:rsidP="00855CF8">
      <w:pPr>
        <w:ind w:left="360" w:firstLine="348"/>
        <w:jc w:val="both"/>
        <w:rPr>
          <w:rFonts w:ascii="Times New Roman" w:hAnsi="Times New Roman" w:cs="Times New Roman"/>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Pr>
          <w:rFonts w:ascii="Times New Roman" w:hAnsi="Times New Roman" w:cs="Times New Roman"/>
          <w:sz w:val="28"/>
          <w:szCs w:val="28"/>
        </w:rPr>
        <w:t>Цели создания и основные принципы формирования, ведения, ежегодного дополнения и опубликования Перечня</w:t>
      </w:r>
    </w:p>
    <w:p w:rsidR="00855CF8" w:rsidRPr="006D126A" w:rsidRDefault="00855CF8" w:rsidP="00855CF8">
      <w:pPr>
        <w:pStyle w:val="a3"/>
        <w:rPr>
          <w:rFonts w:ascii="Times New Roman" w:hAnsi="Times New Roman" w:cs="Times New Roman"/>
          <w:sz w:val="28"/>
          <w:szCs w:val="28"/>
        </w:rPr>
      </w:pPr>
    </w:p>
    <w:p w:rsidR="00855CF8" w:rsidRPr="006D126A" w:rsidRDefault="00855CF8" w:rsidP="00855CF8">
      <w:pPr>
        <w:pStyle w:val="22"/>
        <w:shd w:val="clear" w:color="auto" w:fill="auto"/>
        <w:spacing w:after="0" w:line="260" w:lineRule="exact"/>
        <w:ind w:firstLine="360"/>
        <w:jc w:val="both"/>
        <w:rPr>
          <w:sz w:val="28"/>
          <w:szCs w:val="28"/>
        </w:rPr>
      </w:pPr>
      <w:proofErr w:type="gramStart"/>
      <w:r w:rsidRPr="006D126A">
        <w:rPr>
          <w:sz w:val="28"/>
          <w:szCs w:val="28"/>
        </w:rPr>
        <w:t>2.1</w:t>
      </w:r>
      <w:r>
        <w:rPr>
          <w:sz w:val="28"/>
          <w:szCs w:val="28"/>
        </w:rPr>
        <w:t>.</w:t>
      </w:r>
      <w:r w:rsidRPr="006D126A">
        <w:rPr>
          <w:sz w:val="28"/>
          <w:szCs w:val="28"/>
        </w:rPr>
        <w:t>В Перечне содержатся сведения о муниципальном имуществе Большеберезниковского муниципального района, свободном от прав т</w:t>
      </w:r>
      <w:r>
        <w:rPr>
          <w:sz w:val="28"/>
          <w:szCs w:val="28"/>
        </w:rPr>
        <w:t>ретьих лиц (за исключением</w:t>
      </w:r>
      <w:r w:rsidRPr="006D126A">
        <w:rPr>
          <w:sz w:val="28"/>
          <w:szCs w:val="28"/>
        </w:rPr>
        <w:t xml:space="preserve">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D126A">
        <w:rPr>
          <w:sz w:val="28"/>
          <w:szCs w:val="28"/>
        </w:rPr>
        <w:t xml:space="preserve"> </w:t>
      </w:r>
      <w:proofErr w:type="gramStart"/>
      <w:r w:rsidRPr="006D126A">
        <w:rPr>
          <w:sz w:val="28"/>
          <w:szCs w:val="2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w:t>
      </w:r>
      <w:proofErr w:type="gramEnd"/>
      <w:r w:rsidRPr="006D126A">
        <w:rPr>
          <w:sz w:val="28"/>
          <w:szCs w:val="28"/>
        </w:rPr>
        <w:t xml:space="preserve"> субъектами малого и среднего предпринимательства, и о внесении изменений в отдельные законодательные акты Российской </w:t>
      </w:r>
      <w:r w:rsidRPr="006D126A">
        <w:rPr>
          <w:sz w:val="28"/>
          <w:szCs w:val="28"/>
        </w:rPr>
        <w:lastRenderedPageBreak/>
        <w:t>Федерации» и в случаях, указанных в подпунктах 6, 8 и 9 пункта 2 статьи 39.3 Земельного кодекса Российской Федерации.</w:t>
      </w:r>
    </w:p>
    <w:p w:rsidR="00855CF8" w:rsidRPr="00FA022B" w:rsidRDefault="00855CF8" w:rsidP="00855CF8">
      <w:pPr>
        <w:pStyle w:val="22"/>
        <w:shd w:val="clear" w:color="auto" w:fill="auto"/>
        <w:tabs>
          <w:tab w:val="left" w:pos="2650"/>
        </w:tabs>
        <w:spacing w:after="0"/>
        <w:jc w:val="both"/>
        <w:rPr>
          <w:sz w:val="28"/>
          <w:szCs w:val="28"/>
        </w:rPr>
      </w:pPr>
      <w:r w:rsidRPr="00FA022B">
        <w:rPr>
          <w:sz w:val="28"/>
          <w:szCs w:val="28"/>
        </w:rPr>
        <w:t>2.2. Формирование Перечня осуществляется в целях:</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2.2.1.</w:t>
      </w:r>
      <w:r w:rsidRPr="00FA022B">
        <w:rPr>
          <w:sz w:val="28"/>
          <w:szCs w:val="28"/>
        </w:rPr>
        <w:t>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2.2.2.</w:t>
      </w:r>
      <w:r w:rsidRPr="00FA022B">
        <w:rPr>
          <w:sz w:val="28"/>
          <w:szCs w:val="28"/>
        </w:rPr>
        <w:t>Предоставления имущества, принадлежащего на праве</w:t>
      </w:r>
      <w:r>
        <w:rPr>
          <w:sz w:val="28"/>
          <w:szCs w:val="28"/>
        </w:rPr>
        <w:t xml:space="preserve"> собственности </w:t>
      </w:r>
      <w:proofErr w:type="spellStart"/>
      <w:r>
        <w:rPr>
          <w:sz w:val="28"/>
          <w:szCs w:val="28"/>
        </w:rPr>
        <w:t>Большеберезниковскому</w:t>
      </w:r>
      <w:proofErr w:type="spellEnd"/>
      <w:r>
        <w:rPr>
          <w:sz w:val="28"/>
          <w:szCs w:val="28"/>
        </w:rPr>
        <w:t xml:space="preserve"> муниципальному району</w:t>
      </w:r>
      <w:r w:rsidRPr="00FA022B">
        <w:rPr>
          <w:sz w:val="28"/>
          <w:szCs w:val="28"/>
        </w:rPr>
        <w:t xml:space="preserve"> во владение и (или) пользование на долгосрочной основе (в том числе </w:t>
      </w:r>
      <w:proofErr w:type="spellStart"/>
      <w:r w:rsidRPr="00FA022B">
        <w:rPr>
          <w:sz w:val="28"/>
          <w:szCs w:val="28"/>
        </w:rPr>
        <w:t>возмездно</w:t>
      </w:r>
      <w:proofErr w:type="spellEnd"/>
      <w:r w:rsidRPr="00FA022B">
        <w:rPr>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855CF8" w:rsidRDefault="00855CF8" w:rsidP="00855CF8">
      <w:pPr>
        <w:pStyle w:val="22"/>
        <w:shd w:val="clear" w:color="auto" w:fill="auto"/>
        <w:tabs>
          <w:tab w:val="left" w:pos="3016"/>
          <w:tab w:val="left" w:leader="underscore" w:pos="8990"/>
        </w:tabs>
        <w:spacing w:after="0"/>
        <w:jc w:val="both"/>
        <w:rPr>
          <w:rStyle w:val="41"/>
          <w:i w:val="0"/>
          <w:sz w:val="28"/>
          <w:szCs w:val="28"/>
        </w:rPr>
      </w:pPr>
      <w:r>
        <w:rPr>
          <w:sz w:val="28"/>
          <w:szCs w:val="28"/>
        </w:rPr>
        <w:t>2.2.3.</w:t>
      </w:r>
      <w:r w:rsidRPr="00FA022B">
        <w:rPr>
          <w:sz w:val="28"/>
          <w:szCs w:val="28"/>
        </w:rPr>
        <w:t xml:space="preserve">Реализация полномочий органов местного самоуправления Большеберезниковского муниципального района </w:t>
      </w:r>
      <w:r w:rsidRPr="00FA022B">
        <w:rPr>
          <w:rStyle w:val="41"/>
          <w:i w:val="0"/>
          <w:sz w:val="28"/>
          <w:szCs w:val="28"/>
        </w:rPr>
        <w:t>в сфере оказания имущественной поддержки субъектам малого и среднего предпринимательства.</w:t>
      </w:r>
    </w:p>
    <w:p w:rsidR="00855CF8" w:rsidRPr="00FA022B" w:rsidRDefault="00855CF8" w:rsidP="00855CF8">
      <w:pPr>
        <w:pStyle w:val="22"/>
        <w:shd w:val="clear" w:color="auto" w:fill="auto"/>
        <w:tabs>
          <w:tab w:val="left" w:pos="3777"/>
          <w:tab w:val="left" w:pos="6153"/>
          <w:tab w:val="left" w:pos="8990"/>
        </w:tabs>
        <w:spacing w:after="0"/>
        <w:jc w:val="both"/>
        <w:rPr>
          <w:sz w:val="28"/>
          <w:szCs w:val="28"/>
        </w:rPr>
      </w:pPr>
      <w:r>
        <w:rPr>
          <w:sz w:val="28"/>
          <w:szCs w:val="28"/>
        </w:rPr>
        <w:t>2.2.4.</w:t>
      </w:r>
      <w:r w:rsidRPr="00776D75">
        <w:rPr>
          <w:sz w:val="28"/>
          <w:szCs w:val="28"/>
        </w:rPr>
        <w:t>Повышения</w:t>
      </w:r>
      <w:r w:rsidRPr="00776D75">
        <w:rPr>
          <w:sz w:val="28"/>
          <w:szCs w:val="28"/>
        </w:rPr>
        <w:tab/>
        <w:t>эффективности</w:t>
      </w:r>
      <w:r w:rsidRPr="00776D75">
        <w:rPr>
          <w:sz w:val="28"/>
          <w:szCs w:val="28"/>
        </w:rPr>
        <w:tab/>
        <w:t>управления</w:t>
      </w:r>
      <w:r>
        <w:rPr>
          <w:sz w:val="28"/>
          <w:szCs w:val="28"/>
        </w:rPr>
        <w:t xml:space="preserve"> м</w:t>
      </w:r>
      <w:r w:rsidRPr="00776D75">
        <w:rPr>
          <w:sz w:val="28"/>
          <w:szCs w:val="28"/>
        </w:rPr>
        <w:t>униципальным</w:t>
      </w:r>
      <w:r>
        <w:rPr>
          <w:sz w:val="28"/>
          <w:szCs w:val="28"/>
        </w:rPr>
        <w:t xml:space="preserve"> </w:t>
      </w:r>
      <w:r w:rsidRPr="00776D75">
        <w:rPr>
          <w:sz w:val="28"/>
          <w:szCs w:val="28"/>
        </w:rPr>
        <w:t>имуществом, находящимся в собственности</w:t>
      </w:r>
      <w:r>
        <w:rPr>
          <w:sz w:val="28"/>
          <w:szCs w:val="28"/>
        </w:rPr>
        <w:t xml:space="preserve"> Большеберезниковского муниципального района</w:t>
      </w:r>
      <w:r w:rsidRPr="00FA022B">
        <w:rPr>
          <w:sz w:val="28"/>
          <w:szCs w:val="28"/>
        </w:rPr>
        <w:t>, стимулирования развития малого и среднего предпринимательства на территории</w:t>
      </w:r>
      <w:r>
        <w:rPr>
          <w:sz w:val="28"/>
          <w:szCs w:val="28"/>
        </w:rPr>
        <w:t xml:space="preserve"> Большеберезниковского муниципального района.</w:t>
      </w:r>
    </w:p>
    <w:p w:rsidR="00855CF8" w:rsidRPr="00FA022B" w:rsidRDefault="00855CF8" w:rsidP="00855CF8">
      <w:pPr>
        <w:pStyle w:val="22"/>
        <w:shd w:val="clear" w:color="auto" w:fill="auto"/>
        <w:spacing w:after="0"/>
        <w:jc w:val="both"/>
        <w:rPr>
          <w:sz w:val="28"/>
          <w:szCs w:val="28"/>
        </w:rPr>
      </w:pPr>
      <w:r w:rsidRPr="00FA022B">
        <w:rPr>
          <w:sz w:val="28"/>
          <w:szCs w:val="28"/>
        </w:rPr>
        <w:t>2.3. Формирование и ведение Перечня основывается на следующих основных принципах:</w:t>
      </w:r>
    </w:p>
    <w:p w:rsidR="00855CF8" w:rsidRPr="00FA022B" w:rsidRDefault="00855CF8" w:rsidP="00855CF8">
      <w:pPr>
        <w:pStyle w:val="22"/>
        <w:shd w:val="clear" w:color="auto" w:fill="auto"/>
        <w:spacing w:after="0"/>
        <w:jc w:val="both"/>
        <w:rPr>
          <w:sz w:val="28"/>
          <w:szCs w:val="28"/>
        </w:rPr>
      </w:pPr>
      <w:r w:rsidRPr="00FA022B">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855CF8" w:rsidRDefault="00855CF8" w:rsidP="00855CF8">
      <w:pPr>
        <w:pStyle w:val="22"/>
        <w:shd w:val="clear" w:color="auto" w:fill="auto"/>
        <w:tabs>
          <w:tab w:val="left" w:pos="2929"/>
        </w:tabs>
        <w:spacing w:after="0" w:line="307" w:lineRule="exact"/>
        <w:jc w:val="both"/>
        <w:rPr>
          <w:sz w:val="28"/>
          <w:szCs w:val="28"/>
        </w:rPr>
      </w:pPr>
      <w:r>
        <w:rPr>
          <w:sz w:val="28"/>
          <w:szCs w:val="28"/>
        </w:rPr>
        <w:t>2.3.2.</w:t>
      </w:r>
      <w:r w:rsidRPr="00FA022B">
        <w:rPr>
          <w:sz w:val="28"/>
          <w:szCs w:val="28"/>
        </w:rPr>
        <w:t>Ежегодная актуализация Пере</w:t>
      </w:r>
      <w:r>
        <w:rPr>
          <w:sz w:val="28"/>
          <w:szCs w:val="28"/>
        </w:rPr>
        <w:t>чня (до 1 ноября текущего года).</w:t>
      </w:r>
      <w:r w:rsidRPr="00FA022B">
        <w:rPr>
          <w:sz w:val="28"/>
          <w:szCs w:val="28"/>
        </w:rPr>
        <w:t xml:space="preserve"> </w:t>
      </w:r>
    </w:p>
    <w:p w:rsidR="00855CF8" w:rsidRPr="00FA022B" w:rsidRDefault="00855CF8" w:rsidP="00855CF8">
      <w:pPr>
        <w:pStyle w:val="22"/>
        <w:shd w:val="clear" w:color="auto" w:fill="auto"/>
        <w:tabs>
          <w:tab w:val="left" w:pos="2929"/>
        </w:tabs>
        <w:spacing w:after="0" w:line="307" w:lineRule="exact"/>
        <w:jc w:val="both"/>
        <w:rPr>
          <w:sz w:val="28"/>
          <w:szCs w:val="28"/>
        </w:rPr>
      </w:pPr>
      <w:r>
        <w:rPr>
          <w:sz w:val="28"/>
          <w:szCs w:val="28"/>
        </w:rPr>
        <w:t xml:space="preserve">2.3.3. </w:t>
      </w:r>
      <w:r w:rsidRPr="00FA022B">
        <w:rPr>
          <w:sz w:val="28"/>
          <w:szCs w:val="28"/>
        </w:rPr>
        <w:t>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855CF8" w:rsidRDefault="00855CF8" w:rsidP="00855CF8">
      <w:pPr>
        <w:pStyle w:val="22"/>
        <w:shd w:val="clear" w:color="auto" w:fill="auto"/>
        <w:tabs>
          <w:tab w:val="left" w:pos="1878"/>
        </w:tabs>
        <w:spacing w:after="42" w:line="260" w:lineRule="exact"/>
        <w:jc w:val="both"/>
        <w:rPr>
          <w:sz w:val="28"/>
          <w:szCs w:val="28"/>
        </w:rPr>
      </w:pPr>
    </w:p>
    <w:p w:rsidR="00855CF8" w:rsidRDefault="00855CF8" w:rsidP="00855CF8">
      <w:pPr>
        <w:pStyle w:val="22"/>
        <w:numPr>
          <w:ilvl w:val="0"/>
          <w:numId w:val="2"/>
        </w:numPr>
        <w:shd w:val="clear" w:color="auto" w:fill="auto"/>
        <w:tabs>
          <w:tab w:val="left" w:pos="1878"/>
        </w:tabs>
        <w:spacing w:after="42" w:line="260" w:lineRule="exact"/>
        <w:rPr>
          <w:sz w:val="28"/>
          <w:szCs w:val="28"/>
        </w:rPr>
      </w:pPr>
      <w:r w:rsidRPr="00FA022B">
        <w:rPr>
          <w:sz w:val="28"/>
          <w:szCs w:val="28"/>
        </w:rPr>
        <w:t>Формирование, ведение Перечня, внесение в него изменений, в том числе</w:t>
      </w:r>
      <w:r>
        <w:rPr>
          <w:sz w:val="28"/>
          <w:szCs w:val="28"/>
        </w:rPr>
        <w:t xml:space="preserve"> </w:t>
      </w:r>
      <w:r w:rsidRPr="00776D75">
        <w:rPr>
          <w:sz w:val="28"/>
          <w:szCs w:val="28"/>
        </w:rPr>
        <w:t>ежегодное дополнение Перечня</w:t>
      </w:r>
    </w:p>
    <w:p w:rsidR="00855CF8" w:rsidRPr="00776D75" w:rsidRDefault="00855CF8" w:rsidP="00855CF8">
      <w:pPr>
        <w:pStyle w:val="22"/>
        <w:shd w:val="clear" w:color="auto" w:fill="auto"/>
        <w:tabs>
          <w:tab w:val="left" w:pos="1878"/>
        </w:tabs>
        <w:spacing w:after="42" w:line="260" w:lineRule="exact"/>
        <w:ind w:left="720"/>
        <w:jc w:val="left"/>
        <w:rPr>
          <w:sz w:val="28"/>
          <w:szCs w:val="28"/>
        </w:rPr>
      </w:pPr>
    </w:p>
    <w:p w:rsidR="00855CF8" w:rsidRPr="00FA022B" w:rsidRDefault="00855CF8" w:rsidP="00855CF8">
      <w:pPr>
        <w:pStyle w:val="22"/>
        <w:numPr>
          <w:ilvl w:val="1"/>
          <w:numId w:val="2"/>
        </w:numPr>
        <w:shd w:val="clear" w:color="auto" w:fill="auto"/>
        <w:tabs>
          <w:tab w:val="left" w:pos="2719"/>
        </w:tabs>
        <w:spacing w:after="0"/>
        <w:jc w:val="both"/>
        <w:rPr>
          <w:sz w:val="28"/>
          <w:szCs w:val="28"/>
        </w:rPr>
      </w:pPr>
      <w:r w:rsidRPr="00FA022B">
        <w:rPr>
          <w:sz w:val="28"/>
          <w:szCs w:val="28"/>
        </w:rPr>
        <w:t>Перечень, изменения и ежегодное дополнение в него утверждаются</w:t>
      </w:r>
      <w:r>
        <w:rPr>
          <w:sz w:val="28"/>
          <w:szCs w:val="28"/>
        </w:rPr>
        <w:t xml:space="preserve"> постановлением администрации Большеберезниковского муниципального района.</w:t>
      </w:r>
    </w:p>
    <w:p w:rsidR="00855CF8" w:rsidRPr="001B4BEF" w:rsidRDefault="00855CF8" w:rsidP="00855CF8">
      <w:pPr>
        <w:pStyle w:val="22"/>
        <w:numPr>
          <w:ilvl w:val="1"/>
          <w:numId w:val="2"/>
        </w:numPr>
        <w:shd w:val="clear" w:color="auto" w:fill="auto"/>
        <w:tabs>
          <w:tab w:val="left" w:pos="3551"/>
          <w:tab w:val="left" w:pos="6202"/>
          <w:tab w:val="left" w:pos="7393"/>
          <w:tab w:val="left" w:pos="9263"/>
        </w:tabs>
        <w:spacing w:after="0"/>
        <w:jc w:val="both"/>
        <w:rPr>
          <w:sz w:val="28"/>
          <w:szCs w:val="28"/>
        </w:rPr>
      </w:pPr>
      <w:r w:rsidRPr="00FA022B">
        <w:rPr>
          <w:sz w:val="28"/>
          <w:szCs w:val="28"/>
        </w:rPr>
        <w:t>Формирование</w:t>
      </w:r>
      <w:r w:rsidRPr="00FA022B">
        <w:rPr>
          <w:sz w:val="28"/>
          <w:szCs w:val="28"/>
        </w:rPr>
        <w:tab/>
        <w:t>и</w:t>
      </w:r>
      <w:r w:rsidRPr="00FA022B">
        <w:rPr>
          <w:sz w:val="28"/>
          <w:szCs w:val="28"/>
        </w:rPr>
        <w:tab/>
        <w:t>ведение</w:t>
      </w:r>
      <w:r w:rsidRPr="00FA022B">
        <w:rPr>
          <w:sz w:val="28"/>
          <w:szCs w:val="28"/>
        </w:rPr>
        <w:tab/>
        <w:t>Перечня</w:t>
      </w:r>
      <w:r>
        <w:rPr>
          <w:sz w:val="28"/>
          <w:szCs w:val="28"/>
        </w:rPr>
        <w:t xml:space="preserve"> </w:t>
      </w:r>
      <w:r w:rsidRPr="001B4BEF">
        <w:rPr>
          <w:rStyle w:val="41"/>
          <w:i w:val="0"/>
          <w:sz w:val="28"/>
          <w:szCs w:val="28"/>
        </w:rPr>
        <w:t>Осуществляется комит</w:t>
      </w:r>
      <w:r>
        <w:rPr>
          <w:rStyle w:val="41"/>
          <w:i w:val="0"/>
          <w:sz w:val="28"/>
          <w:szCs w:val="28"/>
        </w:rPr>
        <w:t>етом по управлению муниципальным имуществом и земельным отношениям администрации муниципального района (дале</w:t>
      </w:r>
      <w:proofErr w:type="gramStart"/>
      <w:r>
        <w:rPr>
          <w:rStyle w:val="41"/>
          <w:i w:val="0"/>
          <w:sz w:val="28"/>
          <w:szCs w:val="28"/>
        </w:rPr>
        <w:t>е-</w:t>
      </w:r>
      <w:proofErr w:type="gramEnd"/>
      <w:r>
        <w:rPr>
          <w:rStyle w:val="41"/>
          <w:i w:val="0"/>
          <w:sz w:val="28"/>
          <w:szCs w:val="28"/>
        </w:rPr>
        <w:t xml:space="preserve"> уполномоченный орган)</w:t>
      </w:r>
      <w:r w:rsidRPr="001B4BEF">
        <w:rPr>
          <w:sz w:val="28"/>
          <w:szCs w:val="28"/>
        </w:rPr>
        <w:t xml:space="preserve"> в электронной форме, а также на бумажном носителе. Уполномоченный орган отвечает за достоверность содержащихся в Перечне сведений.</w:t>
      </w:r>
    </w:p>
    <w:p w:rsidR="00855CF8" w:rsidRPr="00FA022B" w:rsidRDefault="00855CF8" w:rsidP="00855CF8">
      <w:pPr>
        <w:pStyle w:val="22"/>
        <w:numPr>
          <w:ilvl w:val="1"/>
          <w:numId w:val="2"/>
        </w:numPr>
        <w:shd w:val="clear" w:color="auto" w:fill="auto"/>
        <w:tabs>
          <w:tab w:val="left" w:pos="2718"/>
        </w:tabs>
        <w:spacing w:after="0"/>
        <w:jc w:val="both"/>
        <w:rPr>
          <w:sz w:val="28"/>
          <w:szCs w:val="28"/>
        </w:rPr>
      </w:pPr>
      <w:r w:rsidRPr="00FA022B">
        <w:rPr>
          <w:sz w:val="28"/>
          <w:szCs w:val="28"/>
        </w:rPr>
        <w:t>В Перечень вносятся сведения об имуществе, соответствующем следующим критериям:</w:t>
      </w:r>
    </w:p>
    <w:p w:rsidR="00855CF8" w:rsidRPr="00FA022B" w:rsidRDefault="00855CF8" w:rsidP="00855CF8">
      <w:pPr>
        <w:pStyle w:val="22"/>
        <w:numPr>
          <w:ilvl w:val="2"/>
          <w:numId w:val="2"/>
        </w:numPr>
        <w:shd w:val="clear" w:color="auto" w:fill="auto"/>
        <w:tabs>
          <w:tab w:val="left" w:pos="2924"/>
        </w:tabs>
        <w:spacing w:after="0"/>
        <w:jc w:val="both"/>
        <w:rPr>
          <w:sz w:val="28"/>
          <w:szCs w:val="28"/>
        </w:rPr>
      </w:pPr>
      <w:r w:rsidRPr="00FA022B">
        <w:rPr>
          <w:sz w:val="28"/>
          <w:szCs w:val="28"/>
        </w:rPr>
        <w:t>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lastRenderedPageBreak/>
        <w:t>3.3.2.</w:t>
      </w:r>
      <w:r w:rsidRPr="00FA022B">
        <w:rPr>
          <w:sz w:val="28"/>
          <w:szCs w:val="28"/>
        </w:rPr>
        <w:t>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3.3.3. Имущество не является объектом религиозного назначения;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3.3.4. Имущество не требует проведения капитального ремонта или реконструкции, не является объектом незавершенного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3.3.5. </w:t>
      </w:r>
      <w:proofErr w:type="gramStart"/>
      <w:r>
        <w:rPr>
          <w:sz w:val="28"/>
          <w:szCs w:val="2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года №178-ФЗ «О приватизации государственного и муниципального имущества», а также в перечень имущества Большеберезниковского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3.3.6. Имущество не признано аварийным и подлежащим сносу;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3.3.9. Земельный участок не относится к земельным участкам, предусмотренным подпунктами 1-10, 13-15, 18 и 19 пункта 8 статьи 39</w:t>
      </w:r>
      <w:r>
        <w:rPr>
          <w:sz w:val="28"/>
          <w:szCs w:val="28"/>
          <w:vertAlign w:val="superscript"/>
        </w:rPr>
        <w:t>11</w:t>
      </w:r>
      <w:r>
        <w:rPr>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w:t>
      </w:r>
      <w:proofErr w:type="gramStart"/>
      <w:r>
        <w:rPr>
          <w:sz w:val="28"/>
          <w:szCs w:val="28"/>
        </w:rPr>
        <w:t>е-</w:t>
      </w:r>
      <w:proofErr w:type="gramEnd"/>
      <w:r>
        <w:rPr>
          <w:sz w:val="28"/>
          <w:szCs w:val="28"/>
        </w:rPr>
        <w:t xml:space="preserve"> балансодержатель), представлено предложение балансодержателя о включении указанного имущества в Перечень, а также письменное согласие администрации Большеберезниковского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3.3.11. </w:t>
      </w:r>
      <w:proofErr w:type="gramStart"/>
      <w:r>
        <w:rPr>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3.5. Сведения об имуществе группируются в Перечне по сельским поселениям муниципального района, на территории которых имущество расположено, а также по видам имущества (недвижимое имущество (в том </w:t>
      </w:r>
      <w:r>
        <w:rPr>
          <w:sz w:val="28"/>
          <w:szCs w:val="28"/>
        </w:rPr>
        <w:lastRenderedPageBreak/>
        <w:t>числе единый недвижимый комплекс), земельные участки, движимое имущество).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3.6. </w:t>
      </w:r>
      <w:proofErr w:type="gramStart"/>
      <w:r>
        <w:rPr>
          <w:sz w:val="28"/>
          <w:szCs w:val="28"/>
        </w:rPr>
        <w:t>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Большеберезниковского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Большеберезниковского муниципального района по обеспечению взаимодействия органов власти по вопросам оказания имущественной поддержки субъектам малого и среднего</w:t>
      </w:r>
      <w:proofErr w:type="gramEnd"/>
      <w:r>
        <w:rPr>
          <w:sz w:val="28"/>
          <w:szCs w:val="28"/>
        </w:rPr>
        <w:t xml:space="preserve"> предпринимательства, предложений балансодержателей, а также субъектов малого и среднего предпринимательства, институтов развития в сфере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      Внесение в Перечень изменений, не предусматривающих исключения из Перечня имущества, осуществляется не позднее 10 рабочих дней </w:t>
      </w:r>
      <w:proofErr w:type="gramStart"/>
      <w:r>
        <w:rPr>
          <w:sz w:val="28"/>
          <w:szCs w:val="28"/>
        </w:rPr>
        <w:t>с даты внесения</w:t>
      </w:r>
      <w:proofErr w:type="gramEnd"/>
      <w:r>
        <w:rPr>
          <w:sz w:val="28"/>
          <w:szCs w:val="28"/>
        </w:rPr>
        <w:t xml:space="preserve"> соответствующих изменений в реестр муниципального имущества Большеберезниковского муниципального района Республики Мордовия.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855CF8" w:rsidRDefault="00855CF8" w:rsidP="00855CF8">
      <w:pPr>
        <w:pStyle w:val="22"/>
        <w:shd w:val="clear" w:color="auto" w:fill="auto"/>
        <w:tabs>
          <w:tab w:val="left" w:pos="2929"/>
        </w:tabs>
        <w:spacing w:after="0"/>
        <w:ind w:left="360"/>
        <w:jc w:val="both"/>
        <w:rPr>
          <w:sz w:val="28"/>
          <w:szCs w:val="28"/>
        </w:rPr>
      </w:pPr>
      <w:r>
        <w:rPr>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855CF8" w:rsidRDefault="00855CF8" w:rsidP="00855CF8">
      <w:pPr>
        <w:pStyle w:val="22"/>
        <w:shd w:val="clear" w:color="auto" w:fill="auto"/>
        <w:tabs>
          <w:tab w:val="left" w:pos="2929"/>
        </w:tabs>
        <w:spacing w:after="0"/>
        <w:ind w:left="360"/>
        <w:jc w:val="both"/>
        <w:rPr>
          <w:sz w:val="28"/>
          <w:szCs w:val="28"/>
        </w:rPr>
      </w:pPr>
      <w:r>
        <w:rPr>
          <w:sz w:val="28"/>
          <w:szCs w:val="28"/>
        </w:rPr>
        <w:t>3.8. Решение об отказе в учете предложения о включении имущества в Перечень принимается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3.8.1 Имущество не соответствует критериям, установленным пунктом 3.3. настоящего Порядка.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Большеберезниковского муниципального района Республики Мордовия, уполномоченной на согласование сделок с имуществом балансодержателя.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3.8.3. Отсутствуют индивидуально-определенные признаки движимого имущества, позволяющие заключить в отношении него договор аренды.</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3.9. Уполномоченный орган вправе исключить сведения о муниципальном имуществе Большеберезниковского муниципального района из Перечня, если в течение двух лет со дня включения сведений об указанном </w:t>
      </w:r>
      <w:r>
        <w:rPr>
          <w:sz w:val="28"/>
          <w:szCs w:val="28"/>
        </w:rPr>
        <w:lastRenderedPageBreak/>
        <w:t>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года №135-ФЗ «О защите конкуренции», Земельным кодексом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 Сведения о муниципальном имуществе Большеберезниковского муниципального района Республики Мордовия подлежат исключению из Перечня,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Большеберезниковского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3.10.2. Право  собственности Большеберезниковского муниципального района на имущество прекращено по решению суда или в ином установленном законом порядке;</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3.10.3. Прекращение осуществления имущества в результате его гибели или уничтожения;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3.10.5. </w:t>
      </w:r>
      <w:proofErr w:type="gramStart"/>
      <w:r>
        <w:rPr>
          <w:sz w:val="28"/>
          <w:szCs w:val="28"/>
        </w:rPr>
        <w:t>Имущество приобретено его арендатором в собственность в соответствии с Федеральным законом от 22.07.2008 г.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6,8 и 9 пункта 2 статьи</w:t>
      </w:r>
      <w:proofErr w:type="gramEnd"/>
      <w:r>
        <w:rPr>
          <w:sz w:val="28"/>
          <w:szCs w:val="28"/>
        </w:rPr>
        <w:t xml:space="preserve"> 39</w:t>
      </w:r>
      <w:r w:rsidRPr="00BD63E4">
        <w:rPr>
          <w:sz w:val="28"/>
          <w:szCs w:val="28"/>
          <w:vertAlign w:val="superscript"/>
        </w:rPr>
        <w:t>3</w:t>
      </w:r>
      <w:r>
        <w:rPr>
          <w:sz w:val="28"/>
          <w:szCs w:val="28"/>
        </w:rPr>
        <w:t xml:space="preserve"> Земельного кодекса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3.12.Уполномоченный орган уведомляет арендатора о намерении принять </w:t>
      </w:r>
      <w:proofErr w:type="gramStart"/>
      <w:r>
        <w:rPr>
          <w:sz w:val="28"/>
          <w:szCs w:val="28"/>
        </w:rPr>
        <w:t>решение</w:t>
      </w:r>
      <w:proofErr w:type="gramEnd"/>
      <w:r>
        <w:rPr>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rPr>
          <w:sz w:val="28"/>
          <w:szCs w:val="28"/>
        </w:rPr>
      </w:pPr>
      <w:r>
        <w:rPr>
          <w:sz w:val="28"/>
          <w:szCs w:val="28"/>
        </w:rPr>
        <w:lastRenderedPageBreak/>
        <w:t>4. Опубликование Перечня и предоставление сведений о включенном в него имуществе.</w:t>
      </w:r>
    </w:p>
    <w:p w:rsidR="00855CF8" w:rsidRDefault="00855CF8" w:rsidP="00855CF8">
      <w:pPr>
        <w:pStyle w:val="22"/>
        <w:shd w:val="clear" w:color="auto" w:fill="auto"/>
        <w:tabs>
          <w:tab w:val="left" w:pos="2929"/>
        </w:tabs>
        <w:spacing w:after="0"/>
        <w:ind w:left="360"/>
        <w:jc w:val="both"/>
        <w:rPr>
          <w:sz w:val="28"/>
          <w:szCs w:val="28"/>
        </w:rPr>
      </w:pPr>
      <w:r>
        <w:rPr>
          <w:sz w:val="28"/>
          <w:szCs w:val="28"/>
        </w:rPr>
        <w:t>4.1. Уполномоченный орган:</w:t>
      </w:r>
    </w:p>
    <w:p w:rsidR="00855CF8" w:rsidRDefault="00855CF8" w:rsidP="00855CF8">
      <w:pPr>
        <w:pStyle w:val="22"/>
        <w:shd w:val="clear" w:color="auto" w:fill="auto"/>
        <w:tabs>
          <w:tab w:val="left" w:pos="2929"/>
        </w:tabs>
        <w:spacing w:after="0"/>
        <w:ind w:left="360"/>
        <w:jc w:val="both"/>
        <w:rPr>
          <w:sz w:val="28"/>
          <w:szCs w:val="28"/>
        </w:rPr>
      </w:pPr>
      <w:r>
        <w:rPr>
          <w:sz w:val="28"/>
          <w:szCs w:val="28"/>
        </w:rPr>
        <w:t>4.1.1. Обеспечивает опубликование Перечня или изменений в Перечень в газете «</w:t>
      </w:r>
      <w:proofErr w:type="spellStart"/>
      <w:r>
        <w:rPr>
          <w:sz w:val="28"/>
          <w:szCs w:val="28"/>
        </w:rPr>
        <w:t>Присурские</w:t>
      </w:r>
      <w:proofErr w:type="spellEnd"/>
      <w:r>
        <w:rPr>
          <w:sz w:val="28"/>
          <w:szCs w:val="28"/>
        </w:rPr>
        <w:t xml:space="preserve"> вести» или Информационном бюллетене Большеберезниковского муниципального района в течение 10 рабочих дней со дня их утверждения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w:t>
      </w:r>
      <w:proofErr w:type="gramStart"/>
      <w:r>
        <w:rPr>
          <w:sz w:val="28"/>
          <w:szCs w:val="28"/>
        </w:rPr>
        <w:t>е-</w:t>
      </w:r>
      <w:proofErr w:type="gramEnd"/>
      <w:r>
        <w:rPr>
          <w:sz w:val="28"/>
          <w:szCs w:val="28"/>
        </w:rPr>
        <w:t xml:space="preserve"> открытых данных) в течение 3 рабочих дней со дня утверждения Перечня или изменений в Перечень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4.1.3. </w:t>
      </w:r>
      <w:proofErr w:type="gramStart"/>
      <w:r>
        <w:rPr>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Pr>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a5"/>
        <w:sectPr w:rsidR="00855CF8" w:rsidSect="005A2F9E">
          <w:pgSz w:w="11906" w:h="16838"/>
          <w:pgMar w:top="1134" w:right="850" w:bottom="1134" w:left="1701" w:header="708" w:footer="708" w:gutter="0"/>
          <w:cols w:space="708"/>
          <w:docGrid w:linePitch="360"/>
        </w:sectPr>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 xml:space="preserve"> 2</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jc w:val="right"/>
        <w:rPr>
          <w:rFonts w:ascii="Times New Roman" w:hAnsi="Times New Roman"/>
          <w:b/>
          <w:sz w:val="28"/>
          <w:szCs w:val="28"/>
        </w:rPr>
      </w:pPr>
    </w:p>
    <w:p w:rsidR="00855CF8" w:rsidRDefault="00855CF8" w:rsidP="00855CF8">
      <w:pPr>
        <w:pStyle w:val="a5"/>
        <w:jc w:val="center"/>
        <w:rPr>
          <w:rFonts w:ascii="Times New Roman" w:hAnsi="Times New Roman" w:cs="Times New Roman"/>
          <w:b/>
          <w:sz w:val="28"/>
          <w:szCs w:val="28"/>
        </w:rPr>
      </w:pPr>
      <w:r>
        <w:rPr>
          <w:rFonts w:ascii="Times New Roman" w:hAnsi="Times New Roman" w:cs="Times New Roman"/>
          <w:b/>
          <w:sz w:val="28"/>
          <w:szCs w:val="28"/>
        </w:rPr>
        <w:t xml:space="preserve">Форма перечня муниципального </w:t>
      </w:r>
      <w:r w:rsidRPr="00C76249">
        <w:rPr>
          <w:rFonts w:ascii="Times New Roman" w:hAnsi="Times New Roman" w:cs="Times New Roman"/>
          <w:b/>
          <w:sz w:val="28"/>
          <w:szCs w:val="28"/>
        </w:rPr>
        <w:t>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 w:rsidR="00855CF8" w:rsidRPr="00C76249" w:rsidRDefault="00855CF8" w:rsidP="00855CF8">
      <w:pPr>
        <w:tabs>
          <w:tab w:val="left" w:pos="6444"/>
        </w:tabs>
        <w:jc w:val="both"/>
      </w:pPr>
      <w:r>
        <w:tab/>
      </w:r>
    </w:p>
    <w:tbl>
      <w:tblPr>
        <w:tblStyle w:val="a4"/>
        <w:tblW w:w="15417" w:type="dxa"/>
        <w:tblLook w:val="04A0" w:firstRow="1" w:lastRow="0" w:firstColumn="1" w:lastColumn="0" w:noHBand="0" w:noVBand="1"/>
      </w:tblPr>
      <w:tblGrid>
        <w:gridCol w:w="592"/>
        <w:gridCol w:w="2090"/>
        <w:gridCol w:w="2234"/>
        <w:gridCol w:w="2255"/>
        <w:gridCol w:w="4475"/>
        <w:gridCol w:w="1982"/>
        <w:gridCol w:w="1789"/>
      </w:tblGrid>
      <w:tr w:rsidR="00855CF8" w:rsidRPr="00C76249" w:rsidTr="001B194A">
        <w:trPr>
          <w:trHeight w:val="276"/>
        </w:trPr>
        <w:tc>
          <w:tcPr>
            <w:tcW w:w="594" w:type="dxa"/>
            <w:vMerge w:val="restart"/>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w:t>
            </w:r>
          </w:p>
          <w:p w:rsidR="00855CF8" w:rsidRPr="00463C67" w:rsidRDefault="00855CF8" w:rsidP="001B194A">
            <w:pPr>
              <w:pStyle w:val="a5"/>
              <w:rPr>
                <w:rFonts w:ascii="Times New Roman" w:hAnsi="Times New Roman" w:cs="Times New Roman"/>
              </w:rPr>
            </w:pPr>
            <w:proofErr w:type="gramStart"/>
            <w:r w:rsidRPr="00463C67">
              <w:rPr>
                <w:rFonts w:ascii="Times New Roman" w:hAnsi="Times New Roman" w:cs="Times New Roman"/>
              </w:rPr>
              <w:t>п</w:t>
            </w:r>
            <w:proofErr w:type="gramEnd"/>
            <w:r w:rsidRPr="00463C67">
              <w:rPr>
                <w:rFonts w:ascii="Times New Roman" w:hAnsi="Times New Roman" w:cs="Times New Roman"/>
              </w:rPr>
              <w:t>/п</w:t>
            </w:r>
          </w:p>
        </w:tc>
        <w:tc>
          <w:tcPr>
            <w:tcW w:w="2090" w:type="dxa"/>
            <w:vMerge w:val="restart"/>
          </w:tcPr>
          <w:p w:rsidR="00855CF8" w:rsidRDefault="00855CF8" w:rsidP="001B194A">
            <w:pPr>
              <w:pStyle w:val="a5"/>
              <w:jc w:val="center"/>
              <w:rPr>
                <w:rFonts w:ascii="Times New Roman" w:hAnsi="Times New Roman" w:cs="Times New Roman"/>
              </w:rPr>
            </w:pPr>
            <w:r>
              <w:rPr>
                <w:rFonts w:ascii="Times New Roman" w:hAnsi="Times New Roman" w:cs="Times New Roman"/>
              </w:rPr>
              <w:t>Адрес (местоположение)</w:t>
            </w:r>
          </w:p>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объекта(1)</w:t>
            </w:r>
          </w:p>
        </w:tc>
        <w:tc>
          <w:tcPr>
            <w:tcW w:w="2244" w:type="dxa"/>
            <w:vMerge w:val="restart"/>
          </w:tcPr>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Вид объекта недвижимости; тип движимого имущества (2)</w:t>
            </w:r>
          </w:p>
        </w:tc>
        <w:tc>
          <w:tcPr>
            <w:tcW w:w="2268" w:type="dxa"/>
            <w:vMerge w:val="restart"/>
          </w:tcPr>
          <w:p w:rsidR="00855CF8" w:rsidRDefault="00855CF8" w:rsidP="001B194A">
            <w:pPr>
              <w:pStyle w:val="a5"/>
              <w:rPr>
                <w:rFonts w:ascii="Times New Roman" w:hAnsi="Times New Roman" w:cs="Times New Roman"/>
              </w:rPr>
            </w:pPr>
            <w:r>
              <w:rPr>
                <w:rFonts w:ascii="Times New Roman" w:hAnsi="Times New Roman" w:cs="Times New Roman"/>
              </w:rPr>
              <w:t>Наименование</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 объекта учета (3)</w:t>
            </w: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Сведения о недвижимом имуществе</w:t>
            </w:r>
          </w:p>
        </w:tc>
      </w:tr>
      <w:tr w:rsidR="00855CF8" w:rsidRPr="00C76249" w:rsidTr="001B194A">
        <w:trPr>
          <w:trHeight w:val="276"/>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 xml:space="preserve">Основная характеристика </w:t>
            </w:r>
            <w:r>
              <w:rPr>
                <w:rFonts w:ascii="Times New Roman" w:hAnsi="Times New Roman" w:cs="Times New Roman"/>
              </w:rPr>
              <w:t xml:space="preserve"> объекта недвижимости </w:t>
            </w:r>
          </w:p>
        </w:tc>
      </w:tr>
      <w:tr w:rsidR="00855CF8" w:rsidRPr="00C76249" w:rsidTr="001B194A">
        <w:trPr>
          <w:trHeight w:val="360"/>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4536" w:type="dxa"/>
            <w:tcBorders>
              <w:top w:val="single" w:sz="4" w:space="0" w:color="auto"/>
              <w:right w:val="single" w:sz="4" w:space="0" w:color="auto"/>
            </w:tcBorders>
          </w:tcPr>
          <w:p w:rsidR="00855CF8" w:rsidRPr="00463C67" w:rsidRDefault="00855CF8" w:rsidP="001B194A">
            <w:pPr>
              <w:pStyle w:val="a5"/>
              <w:rPr>
                <w:rFonts w:ascii="Times New Roman" w:hAnsi="Times New Roman" w:cs="Times New Roman"/>
              </w:rPr>
            </w:pPr>
            <w:proofErr w:type="gramStart"/>
            <w:r>
              <w:rPr>
                <w:rFonts w:ascii="Times New Roman" w:hAnsi="Times New Roman" w:cs="Times New Roman"/>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roofErr w:type="gramEnd"/>
          </w:p>
        </w:tc>
        <w:tc>
          <w:tcPr>
            <w:tcW w:w="1984" w:type="dxa"/>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Фактическое значение/</w:t>
            </w:r>
          </w:p>
          <w:p w:rsidR="00855CF8" w:rsidRPr="00463C67" w:rsidRDefault="00855CF8" w:rsidP="001B194A">
            <w:pPr>
              <w:pStyle w:val="a5"/>
              <w:rPr>
                <w:rFonts w:ascii="Times New Roman" w:hAnsi="Times New Roman" w:cs="Times New Roman"/>
              </w:rPr>
            </w:pPr>
            <w:r>
              <w:rPr>
                <w:rFonts w:ascii="Times New Roman" w:hAnsi="Times New Roman" w:cs="Times New Roman"/>
              </w:rPr>
              <w:t>Проектируемое значение (для объектов незавершенного строительства)</w:t>
            </w:r>
          </w:p>
        </w:tc>
        <w:tc>
          <w:tcPr>
            <w:tcW w:w="1701" w:type="dxa"/>
            <w:tcBorders>
              <w:top w:val="single" w:sz="4" w:space="0" w:color="auto"/>
              <w:lef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Единица измерения (для площади – кв</w:t>
            </w:r>
            <w:proofErr w:type="gramStart"/>
            <w:r>
              <w:rPr>
                <w:rFonts w:ascii="Times New Roman" w:hAnsi="Times New Roman" w:cs="Times New Roman"/>
              </w:rPr>
              <w:t>.м</w:t>
            </w:r>
            <w:proofErr w:type="gramEnd"/>
            <w:r>
              <w:rPr>
                <w:rFonts w:ascii="Times New Roman" w:hAnsi="Times New Roman" w:cs="Times New Roman"/>
              </w:rPr>
              <w:t>; для протяженности –м;</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для глубины; залегания </w:t>
            </w:r>
            <w:proofErr w:type="gramStart"/>
            <w:r>
              <w:rPr>
                <w:rFonts w:ascii="Times New Roman" w:hAnsi="Times New Roman" w:cs="Times New Roman"/>
              </w:rPr>
              <w:t>–м</w:t>
            </w:r>
            <w:proofErr w:type="gramEnd"/>
            <w:r>
              <w:rPr>
                <w:rFonts w:ascii="Times New Roman" w:hAnsi="Times New Roman" w:cs="Times New Roman"/>
              </w:rPr>
              <w:t>; для объема – куб.м)</w:t>
            </w:r>
          </w:p>
        </w:tc>
      </w:tr>
      <w:tr w:rsidR="00855CF8" w:rsidRPr="00C76249" w:rsidTr="001B194A">
        <w:tc>
          <w:tcPr>
            <w:tcW w:w="594" w:type="dxa"/>
          </w:tcPr>
          <w:p w:rsidR="00855CF8" w:rsidRPr="00C76249" w:rsidRDefault="00855CF8" w:rsidP="001B194A">
            <w:pPr>
              <w:pStyle w:val="a5"/>
              <w:rPr>
                <w:rFonts w:ascii="Times New Roman" w:hAnsi="Times New Roman" w:cs="Times New Roman"/>
                <w:sz w:val="28"/>
                <w:szCs w:val="28"/>
              </w:rPr>
            </w:pPr>
          </w:p>
        </w:tc>
        <w:tc>
          <w:tcPr>
            <w:tcW w:w="2090" w:type="dxa"/>
          </w:tcPr>
          <w:p w:rsidR="00855CF8" w:rsidRPr="00C76249" w:rsidRDefault="00855CF8" w:rsidP="001B194A">
            <w:pPr>
              <w:pStyle w:val="a5"/>
              <w:rPr>
                <w:rFonts w:ascii="Times New Roman" w:hAnsi="Times New Roman" w:cs="Times New Roman"/>
                <w:sz w:val="28"/>
                <w:szCs w:val="28"/>
              </w:rPr>
            </w:pPr>
          </w:p>
        </w:tc>
        <w:tc>
          <w:tcPr>
            <w:tcW w:w="2244" w:type="dxa"/>
          </w:tcPr>
          <w:p w:rsidR="00855CF8" w:rsidRPr="00C76249" w:rsidRDefault="00855CF8" w:rsidP="001B194A">
            <w:pPr>
              <w:pStyle w:val="a5"/>
              <w:rPr>
                <w:rFonts w:ascii="Times New Roman" w:hAnsi="Times New Roman" w:cs="Times New Roman"/>
                <w:sz w:val="28"/>
                <w:szCs w:val="28"/>
              </w:rPr>
            </w:pPr>
          </w:p>
        </w:tc>
        <w:tc>
          <w:tcPr>
            <w:tcW w:w="2268" w:type="dxa"/>
          </w:tcPr>
          <w:p w:rsidR="00855CF8" w:rsidRPr="00C76249" w:rsidRDefault="00855CF8" w:rsidP="001B194A">
            <w:pPr>
              <w:pStyle w:val="a5"/>
              <w:rPr>
                <w:rFonts w:ascii="Times New Roman" w:hAnsi="Times New Roman" w:cs="Times New Roman"/>
                <w:sz w:val="28"/>
                <w:szCs w:val="28"/>
              </w:rPr>
            </w:pPr>
          </w:p>
        </w:tc>
        <w:tc>
          <w:tcPr>
            <w:tcW w:w="4536" w:type="dxa"/>
            <w:tcBorders>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984" w:type="dxa"/>
            <w:tcBorders>
              <w:left w:val="single" w:sz="4" w:space="0" w:color="auto"/>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701" w:type="dxa"/>
            <w:tcBorders>
              <w:left w:val="single" w:sz="4" w:space="0" w:color="auto"/>
            </w:tcBorders>
          </w:tcPr>
          <w:p w:rsidR="00855CF8" w:rsidRPr="00C76249" w:rsidRDefault="00855CF8" w:rsidP="001B194A">
            <w:pPr>
              <w:pStyle w:val="a5"/>
              <w:rPr>
                <w:rFonts w:ascii="Times New Roman" w:hAnsi="Times New Roman" w:cs="Times New Roman"/>
                <w:sz w:val="28"/>
                <w:szCs w:val="28"/>
              </w:rPr>
            </w:pP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tbl>
      <w:tblPr>
        <w:tblStyle w:val="a4"/>
        <w:tblW w:w="0" w:type="auto"/>
        <w:tblLook w:val="04A0" w:firstRow="1" w:lastRow="0" w:firstColumn="1" w:lastColumn="0" w:noHBand="0" w:noVBand="1"/>
      </w:tblPr>
      <w:tblGrid>
        <w:gridCol w:w="1497"/>
        <w:gridCol w:w="12"/>
        <w:gridCol w:w="1994"/>
        <w:gridCol w:w="1721"/>
        <w:gridCol w:w="1491"/>
        <w:gridCol w:w="1731"/>
        <w:gridCol w:w="2031"/>
        <w:gridCol w:w="1120"/>
        <w:gridCol w:w="1069"/>
        <w:gridCol w:w="2120"/>
      </w:tblGrid>
      <w:tr w:rsidR="00855CF8" w:rsidTr="001B194A">
        <w:trPr>
          <w:trHeight w:val="300"/>
        </w:trPr>
        <w:tc>
          <w:tcPr>
            <w:tcW w:w="8603" w:type="dxa"/>
            <w:gridSpan w:val="6"/>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lastRenderedPageBreak/>
              <w:t xml:space="preserve">Сведения о </w:t>
            </w:r>
            <w:proofErr w:type="gramStart"/>
            <w:r>
              <w:rPr>
                <w:rFonts w:ascii="Times New Roman" w:hAnsi="Times New Roman" w:cs="Times New Roman"/>
              </w:rPr>
              <w:t>недвижимом</w:t>
            </w:r>
            <w:proofErr w:type="gramEnd"/>
            <w:r>
              <w:rPr>
                <w:rFonts w:ascii="Times New Roman" w:hAnsi="Times New Roman" w:cs="Times New Roman"/>
              </w:rPr>
              <w:t xml:space="preserve"> имущества</w:t>
            </w:r>
          </w:p>
        </w:tc>
        <w:tc>
          <w:tcPr>
            <w:tcW w:w="6183" w:type="dxa"/>
            <w:gridSpan w:val="4"/>
            <w:vMerge w:val="restart"/>
          </w:tcPr>
          <w:p w:rsidR="00855CF8" w:rsidRPr="00BE06BE" w:rsidRDefault="00855CF8" w:rsidP="001B194A">
            <w:pPr>
              <w:pStyle w:val="a5"/>
              <w:rPr>
                <w:rFonts w:ascii="Times New Roman" w:hAnsi="Times New Roman" w:cs="Times New Roman"/>
              </w:rPr>
            </w:pPr>
            <w:r>
              <w:rPr>
                <w:rFonts w:ascii="Times New Roman" w:hAnsi="Times New Roman" w:cs="Times New Roman"/>
              </w:rPr>
              <w:t>Сведения о движимом имуществе</w:t>
            </w:r>
          </w:p>
        </w:tc>
      </w:tr>
      <w:tr w:rsidR="00855CF8" w:rsidTr="001B194A">
        <w:trPr>
          <w:trHeight w:val="264"/>
        </w:trPr>
        <w:tc>
          <w:tcPr>
            <w:tcW w:w="3605" w:type="dxa"/>
            <w:gridSpan w:val="3"/>
            <w:tcBorders>
              <w:top w:val="single" w:sz="4" w:space="0" w:color="auto"/>
              <w:bottom w:val="single" w:sz="4" w:space="0" w:color="auto"/>
              <w:right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Кадастровый номер(5)</w:t>
            </w:r>
          </w:p>
        </w:tc>
        <w:tc>
          <w:tcPr>
            <w:tcW w:w="1721" w:type="dxa"/>
            <w:vMerge w:val="restart"/>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Техническое состояние объекта недвижимости (6)</w:t>
            </w:r>
          </w:p>
          <w:p w:rsidR="00855CF8" w:rsidRDefault="00855CF8" w:rsidP="001B194A">
            <w:pPr>
              <w:pStyle w:val="a5"/>
              <w:jc w:val="center"/>
              <w:rPr>
                <w:rFonts w:ascii="Times New Roman" w:hAnsi="Times New Roman" w:cs="Times New Roman"/>
              </w:rPr>
            </w:pPr>
          </w:p>
        </w:tc>
        <w:tc>
          <w:tcPr>
            <w:tcW w:w="1546" w:type="dxa"/>
            <w:vMerge w:val="restart"/>
            <w:tcBorders>
              <w:top w:val="single" w:sz="4" w:space="0" w:color="auto"/>
              <w:left w:val="single" w:sz="4" w:space="0" w:color="auto"/>
              <w:right w:val="single" w:sz="4" w:space="0" w:color="auto"/>
            </w:tcBorders>
          </w:tcPr>
          <w:p w:rsidR="00855CF8" w:rsidRDefault="00855CF8" w:rsidP="001B194A">
            <w:pPr>
              <w:jc w:val="center"/>
              <w:rPr>
                <w:rFonts w:ascii="Times New Roman" w:hAnsi="Times New Roman" w:cs="Times New Roman"/>
              </w:rPr>
            </w:pPr>
            <w:r>
              <w:rPr>
                <w:rFonts w:ascii="Times New Roman" w:hAnsi="Times New Roman" w:cs="Times New Roman"/>
              </w:rPr>
              <w:t>Категория земель</w:t>
            </w:r>
          </w:p>
          <w:p w:rsidR="00855CF8" w:rsidRDefault="00855CF8" w:rsidP="001B194A">
            <w:pPr>
              <w:jc w:val="center"/>
              <w:rPr>
                <w:rFonts w:ascii="Times New Roman" w:hAnsi="Times New Roman" w:cs="Times New Roman"/>
              </w:rPr>
            </w:pPr>
            <w:r>
              <w:rPr>
                <w:rFonts w:ascii="Times New Roman" w:hAnsi="Times New Roman" w:cs="Times New Roman"/>
              </w:rPr>
              <w:t>(7)</w:t>
            </w:r>
          </w:p>
          <w:p w:rsidR="00855CF8" w:rsidRDefault="00855CF8" w:rsidP="001B194A">
            <w:pPr>
              <w:pStyle w:val="a5"/>
              <w:jc w:val="center"/>
              <w:rPr>
                <w:rFonts w:ascii="Times New Roman" w:hAnsi="Times New Roman" w:cs="Times New Roman"/>
              </w:rPr>
            </w:pPr>
          </w:p>
        </w:tc>
        <w:tc>
          <w:tcPr>
            <w:tcW w:w="1731" w:type="dxa"/>
            <w:vMerge w:val="restart"/>
            <w:tcBorders>
              <w:top w:val="single" w:sz="4" w:space="0" w:color="auto"/>
              <w:left w:val="single" w:sz="4" w:space="0" w:color="auto"/>
            </w:tcBorders>
          </w:tcPr>
          <w:p w:rsidR="00855CF8" w:rsidRDefault="00855CF8" w:rsidP="001B194A">
            <w:pPr>
              <w:jc w:val="center"/>
              <w:rPr>
                <w:rFonts w:ascii="Times New Roman" w:hAnsi="Times New Roman" w:cs="Times New Roman"/>
              </w:rPr>
            </w:pPr>
            <w:r>
              <w:rPr>
                <w:rFonts w:ascii="Times New Roman" w:hAnsi="Times New Roman" w:cs="Times New Roman"/>
              </w:rPr>
              <w:t>Вид разрешенного использования (8)</w:t>
            </w:r>
          </w:p>
          <w:p w:rsidR="00855CF8" w:rsidRDefault="00855CF8" w:rsidP="001B194A">
            <w:pPr>
              <w:pStyle w:val="a5"/>
              <w:rPr>
                <w:rFonts w:ascii="Times New Roman" w:hAnsi="Times New Roman" w:cs="Times New Roman"/>
              </w:rPr>
            </w:pPr>
          </w:p>
        </w:tc>
        <w:tc>
          <w:tcPr>
            <w:tcW w:w="6183" w:type="dxa"/>
            <w:gridSpan w:val="4"/>
            <w:vMerge/>
            <w:tcBorders>
              <w:bottom w:val="single" w:sz="4" w:space="0" w:color="auto"/>
            </w:tcBorders>
          </w:tcPr>
          <w:p w:rsidR="00855CF8" w:rsidRDefault="00855CF8" w:rsidP="001B194A">
            <w:pPr>
              <w:pStyle w:val="a5"/>
              <w:rPr>
                <w:rFonts w:ascii="Times New Roman" w:hAnsi="Times New Roman" w:cs="Times New Roman"/>
              </w:rPr>
            </w:pPr>
          </w:p>
        </w:tc>
      </w:tr>
      <w:tr w:rsidR="00855CF8" w:rsidTr="001B194A">
        <w:trPr>
          <w:trHeight w:val="276"/>
        </w:trPr>
        <w:tc>
          <w:tcPr>
            <w:tcW w:w="1599"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Номер</w:t>
            </w:r>
          </w:p>
        </w:tc>
        <w:tc>
          <w:tcPr>
            <w:tcW w:w="2006" w:type="dxa"/>
            <w:gridSpan w:val="2"/>
            <w:tcBorders>
              <w:top w:val="single" w:sz="4" w:space="0" w:color="auto"/>
              <w:bottom w:val="nil"/>
              <w:right w:val="single" w:sz="4" w:space="0" w:color="auto"/>
            </w:tcBorders>
          </w:tcPr>
          <w:p w:rsidR="00855CF8" w:rsidRDefault="00855CF8" w:rsidP="001B194A">
            <w:pPr>
              <w:pStyle w:val="a5"/>
              <w:jc w:val="both"/>
              <w:rPr>
                <w:rFonts w:ascii="Times New Roman" w:hAnsi="Times New Roman" w:cs="Times New Roman"/>
              </w:rPr>
            </w:pPr>
            <w:r>
              <w:rPr>
                <w:rFonts w:ascii="Times New Roman" w:hAnsi="Times New Roman" w:cs="Times New Roman"/>
              </w:rPr>
              <w:t>Ти</w:t>
            </w:r>
            <w:proofErr w:type="gramStart"/>
            <w:r>
              <w:rPr>
                <w:rFonts w:ascii="Times New Roman" w:hAnsi="Times New Roman" w:cs="Times New Roman"/>
              </w:rPr>
              <w:t>п(</w:t>
            </w:r>
            <w:proofErr w:type="gramEnd"/>
            <w:r>
              <w:rPr>
                <w:rFonts w:ascii="Times New Roman" w:hAnsi="Times New Roman" w:cs="Times New Roman"/>
              </w:rPr>
              <w:t>кадастровый условный устаревший)</w:t>
            </w:r>
          </w:p>
        </w:tc>
        <w:tc>
          <w:tcPr>
            <w:tcW w:w="1721" w:type="dxa"/>
            <w:vMerge/>
            <w:tcBorders>
              <w:left w:val="single" w:sz="4" w:space="0" w:color="auto"/>
              <w:bottom w:val="nil"/>
              <w:right w:val="single" w:sz="4" w:space="0" w:color="auto"/>
            </w:tcBorders>
          </w:tcPr>
          <w:p w:rsidR="00855CF8" w:rsidRDefault="00855CF8" w:rsidP="001B194A">
            <w:pPr>
              <w:pStyle w:val="a5"/>
              <w:rPr>
                <w:rFonts w:ascii="Times New Roman" w:hAnsi="Times New Roman" w:cs="Times New Roman"/>
              </w:rPr>
            </w:pPr>
          </w:p>
        </w:tc>
        <w:tc>
          <w:tcPr>
            <w:tcW w:w="1546" w:type="dxa"/>
            <w:vMerge/>
            <w:tcBorders>
              <w:left w:val="single" w:sz="4" w:space="0" w:color="auto"/>
              <w:bottom w:val="nil"/>
              <w:right w:val="single" w:sz="4" w:space="0" w:color="auto"/>
            </w:tcBorders>
          </w:tcPr>
          <w:p w:rsidR="00855CF8" w:rsidRDefault="00855CF8" w:rsidP="001B194A">
            <w:pPr>
              <w:rPr>
                <w:rFonts w:ascii="Times New Roman" w:hAnsi="Times New Roman" w:cs="Times New Roman"/>
              </w:rPr>
            </w:pPr>
          </w:p>
        </w:tc>
        <w:tc>
          <w:tcPr>
            <w:tcW w:w="1731" w:type="dxa"/>
            <w:vMerge/>
            <w:tcBorders>
              <w:left w:val="single" w:sz="4" w:space="0" w:color="auto"/>
              <w:bottom w:val="nil"/>
            </w:tcBorders>
          </w:tcPr>
          <w:p w:rsidR="00855CF8" w:rsidRDefault="00855CF8" w:rsidP="001B194A">
            <w:pPr>
              <w:rPr>
                <w:rFonts w:ascii="Times New Roman" w:hAnsi="Times New Roman" w:cs="Times New Roman"/>
              </w:rPr>
            </w:pPr>
          </w:p>
        </w:tc>
        <w:tc>
          <w:tcPr>
            <w:tcW w:w="1824"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Государственный регистрационный знак (при наличии)</w:t>
            </w:r>
          </w:p>
        </w:tc>
        <w:tc>
          <w:tcPr>
            <w:tcW w:w="1164"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Марка, модель</w:t>
            </w:r>
          </w:p>
        </w:tc>
        <w:tc>
          <w:tcPr>
            <w:tcW w:w="1068"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Год</w:t>
            </w:r>
          </w:p>
          <w:p w:rsidR="00855CF8" w:rsidRDefault="00855CF8" w:rsidP="001B194A">
            <w:pPr>
              <w:pStyle w:val="a5"/>
              <w:rPr>
                <w:rFonts w:ascii="Times New Roman" w:hAnsi="Times New Roman" w:cs="Times New Roman"/>
              </w:rPr>
            </w:pPr>
            <w:r>
              <w:rPr>
                <w:rFonts w:ascii="Times New Roman" w:hAnsi="Times New Roman" w:cs="Times New Roman"/>
              </w:rPr>
              <w:t>выпуска</w:t>
            </w:r>
          </w:p>
        </w:tc>
        <w:tc>
          <w:tcPr>
            <w:tcW w:w="2127" w:type="dxa"/>
            <w:tcBorders>
              <w:top w:val="single" w:sz="4" w:space="0" w:color="auto"/>
              <w:left w:val="single" w:sz="4" w:space="0" w:color="auto"/>
              <w:bottom w:val="nil"/>
            </w:tcBorders>
          </w:tcPr>
          <w:p w:rsidR="00855CF8" w:rsidRDefault="00855CF8" w:rsidP="001B194A">
            <w:pPr>
              <w:pStyle w:val="a5"/>
              <w:rPr>
                <w:rFonts w:ascii="Times New Roman" w:hAnsi="Times New Roman" w:cs="Times New Roman"/>
              </w:rPr>
            </w:pPr>
            <w:r>
              <w:rPr>
                <w:rFonts w:ascii="Times New Roman" w:hAnsi="Times New Roman" w:cs="Times New Roman"/>
              </w:rPr>
              <w:t>Состав (принадлежности)</w:t>
            </w:r>
          </w:p>
          <w:p w:rsidR="00855CF8" w:rsidRDefault="00855CF8" w:rsidP="001B194A">
            <w:pPr>
              <w:pStyle w:val="a5"/>
              <w:rPr>
                <w:rFonts w:ascii="Times New Roman" w:hAnsi="Times New Roman" w:cs="Times New Roman"/>
              </w:rPr>
            </w:pPr>
            <w:r>
              <w:rPr>
                <w:rFonts w:ascii="Times New Roman" w:hAnsi="Times New Roman" w:cs="Times New Roman"/>
              </w:rPr>
              <w:t>имущества (9)</w:t>
            </w:r>
          </w:p>
        </w:tc>
      </w:tr>
      <w:tr w:rsidR="00855CF8" w:rsidTr="001B194A">
        <w:tc>
          <w:tcPr>
            <w:tcW w:w="1611" w:type="dxa"/>
            <w:gridSpan w:val="2"/>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994"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721"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546"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731"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824"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164"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1068"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2127" w:type="dxa"/>
            <w:tcBorders>
              <w:top w:val="nil"/>
              <w:left w:val="single" w:sz="4" w:space="0" w:color="auto"/>
            </w:tcBorders>
          </w:tcPr>
          <w:p w:rsidR="00855CF8" w:rsidRPr="00BE06BE" w:rsidRDefault="00855CF8" w:rsidP="001B194A">
            <w:pPr>
              <w:pStyle w:val="a5"/>
              <w:rPr>
                <w:rFonts w:ascii="Times New Roman" w:hAnsi="Times New Roman" w:cs="Times New Roman"/>
              </w:rPr>
            </w:pPr>
          </w:p>
        </w:tc>
      </w:tr>
      <w:tr w:rsidR="00855CF8" w:rsidTr="001B194A">
        <w:tc>
          <w:tcPr>
            <w:tcW w:w="1611" w:type="dxa"/>
            <w:gridSpan w:val="2"/>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8</w:t>
            </w:r>
          </w:p>
        </w:tc>
        <w:tc>
          <w:tcPr>
            <w:tcW w:w="1994"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9</w:t>
            </w:r>
          </w:p>
        </w:tc>
        <w:tc>
          <w:tcPr>
            <w:tcW w:w="1721"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10</w:t>
            </w:r>
          </w:p>
        </w:tc>
        <w:tc>
          <w:tcPr>
            <w:tcW w:w="1546"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11</w:t>
            </w:r>
          </w:p>
        </w:tc>
        <w:tc>
          <w:tcPr>
            <w:tcW w:w="1731"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12</w:t>
            </w:r>
          </w:p>
        </w:tc>
        <w:tc>
          <w:tcPr>
            <w:tcW w:w="1824"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13</w:t>
            </w:r>
          </w:p>
        </w:tc>
        <w:tc>
          <w:tcPr>
            <w:tcW w:w="1164"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14</w:t>
            </w:r>
          </w:p>
        </w:tc>
        <w:tc>
          <w:tcPr>
            <w:tcW w:w="1068"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15</w:t>
            </w:r>
          </w:p>
        </w:tc>
        <w:tc>
          <w:tcPr>
            <w:tcW w:w="2127"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16</w:t>
            </w:r>
          </w:p>
        </w:tc>
      </w:tr>
    </w:tbl>
    <w:p w:rsidR="00855CF8" w:rsidRDefault="00855CF8" w:rsidP="00855CF8">
      <w:pPr>
        <w:pStyle w:val="a5"/>
        <w:jc w:val="center"/>
        <w:rPr>
          <w:rFonts w:ascii="Times New Roman" w:hAnsi="Times New Roman" w:cs="Times New Roman"/>
          <w:sz w:val="28"/>
          <w:szCs w:val="28"/>
        </w:rPr>
      </w:pPr>
    </w:p>
    <w:p w:rsidR="00855CF8" w:rsidRPr="00BE06BE" w:rsidRDefault="00855CF8" w:rsidP="00855CF8"/>
    <w:p w:rsidR="00855CF8" w:rsidRPr="00BE06BE" w:rsidRDefault="00855CF8" w:rsidP="00855CF8"/>
    <w:p w:rsidR="00855CF8" w:rsidRPr="00BE06BE" w:rsidRDefault="00855CF8" w:rsidP="00855CF8"/>
    <w:p w:rsidR="00855CF8" w:rsidRDefault="00855CF8" w:rsidP="00855CF8"/>
    <w:tbl>
      <w:tblPr>
        <w:tblStyle w:val="a4"/>
        <w:tblW w:w="0" w:type="auto"/>
        <w:tblLook w:val="04A0" w:firstRow="1" w:lastRow="0" w:firstColumn="1" w:lastColumn="0" w:noHBand="0" w:noVBand="1"/>
      </w:tblPr>
      <w:tblGrid>
        <w:gridCol w:w="2112"/>
        <w:gridCol w:w="2112"/>
        <w:gridCol w:w="2112"/>
        <w:gridCol w:w="2112"/>
        <w:gridCol w:w="2112"/>
        <w:gridCol w:w="2113"/>
        <w:gridCol w:w="2113"/>
      </w:tblGrid>
      <w:tr w:rsidR="00855CF8" w:rsidRPr="00BE06BE" w:rsidTr="001B194A">
        <w:tc>
          <w:tcPr>
            <w:tcW w:w="14786" w:type="dxa"/>
            <w:gridSpan w:val="7"/>
          </w:tcPr>
          <w:p w:rsidR="00855CF8" w:rsidRPr="00BE06BE" w:rsidRDefault="00855CF8" w:rsidP="001B194A">
            <w:pPr>
              <w:pStyle w:val="a5"/>
              <w:jc w:val="center"/>
              <w:rPr>
                <w:rFonts w:ascii="Times New Roman" w:hAnsi="Times New Roman" w:cs="Times New Roman"/>
              </w:rPr>
            </w:pPr>
            <w:r w:rsidRPr="00BE06BE">
              <w:rPr>
                <w:rFonts w:ascii="Times New Roman" w:hAnsi="Times New Roman" w:cs="Times New Roman"/>
              </w:rPr>
              <w:t>Сведения о правообладателях и о правах</w:t>
            </w:r>
            <w:r>
              <w:rPr>
                <w:rFonts w:ascii="Times New Roman" w:hAnsi="Times New Roman" w:cs="Times New Roman"/>
              </w:rPr>
              <w:t xml:space="preserve"> третьих лиц на имущество</w:t>
            </w:r>
          </w:p>
        </w:tc>
      </w:tr>
      <w:tr w:rsidR="00855CF8" w:rsidRPr="00BE06BE" w:rsidTr="001B194A">
        <w:trPr>
          <w:trHeight w:val="324"/>
        </w:trPr>
        <w:tc>
          <w:tcPr>
            <w:tcW w:w="4224" w:type="dxa"/>
            <w:gridSpan w:val="2"/>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Для договоров аренды и безвозмездного пользования</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Наименование правообладателя (11)</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Наличие ограниченного вещного права на имущество (12)</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ИНН правообладателя (13)</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Контактный номер телефона (14)</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Адрес электронной почты(15)</w:t>
            </w:r>
          </w:p>
        </w:tc>
      </w:tr>
      <w:tr w:rsidR="00855CF8" w:rsidRPr="00BE06BE" w:rsidTr="001B194A">
        <w:trPr>
          <w:trHeight w:val="444"/>
        </w:trPr>
        <w:tc>
          <w:tcPr>
            <w:tcW w:w="2112" w:type="dxa"/>
            <w:tcBorders>
              <w:top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Наличие права аренды или права безвозмездного пользования на имущество (10)</w:t>
            </w:r>
          </w:p>
        </w:tc>
        <w:tc>
          <w:tcPr>
            <w:tcW w:w="2112" w:type="dxa"/>
            <w:tcBorders>
              <w:top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Дата окончания срока действия договора (при наличии)</w:t>
            </w: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r>
      <w:tr w:rsidR="00855CF8" w:rsidRPr="00BE06BE" w:rsidTr="001B194A">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17</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18</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19</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20</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21</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22</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23</w:t>
            </w: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sectPr w:rsidR="00855CF8" w:rsidSect="00E00448">
          <w:pgSz w:w="16838" w:h="11906" w:orient="landscape"/>
          <w:pgMar w:top="1701" w:right="1134" w:bottom="850" w:left="1134" w:header="708" w:footer="708" w:gutter="0"/>
          <w:cols w:space="708"/>
          <w:docGrid w:linePitch="360"/>
        </w:sectPr>
      </w:pPr>
    </w:p>
    <w:p w:rsidR="00855CF8" w:rsidRDefault="00855CF8" w:rsidP="00855CF8">
      <w:pPr>
        <w:pStyle w:val="a5"/>
        <w:jc w:val="both"/>
        <w:rPr>
          <w:rFonts w:ascii="Times New Roman" w:hAnsi="Times New Roman" w:cs="Times New Roman"/>
          <w:sz w:val="28"/>
          <w:szCs w:val="28"/>
        </w:rPr>
      </w:pPr>
      <w:proofErr w:type="gramStart"/>
      <w:r w:rsidRPr="00EE3764">
        <w:rPr>
          <w:rFonts w:ascii="Times New Roman" w:hAnsi="Times New Roman" w:cs="Times New Roman"/>
          <w:sz w:val="28"/>
          <w:szCs w:val="28"/>
        </w:rPr>
        <w:lastRenderedPageBreak/>
        <w:t>(1)</w:t>
      </w:r>
      <w:r>
        <w:rPr>
          <w:rFonts w:ascii="Times New Roman" w:hAnsi="Times New Roman" w:cs="Times New Roman"/>
          <w:sz w:val="28"/>
          <w:szCs w:val="28"/>
        </w:rPr>
        <w:t xml:space="preserve">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roofErr w:type="gramStart"/>
      <w:r>
        <w:rPr>
          <w:rFonts w:ascii="Times New Roman" w:hAnsi="Times New Roman" w:cs="Times New Roman"/>
          <w:sz w:val="28"/>
          <w:szCs w:val="28"/>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w:t>
      </w:r>
      <w:proofErr w:type="spellStart"/>
      <w:r>
        <w:rPr>
          <w:rFonts w:ascii="Times New Roman" w:hAnsi="Times New Roman" w:cs="Times New Roman"/>
          <w:sz w:val="28"/>
          <w:szCs w:val="28"/>
        </w:rPr>
        <w:t>ресстре</w:t>
      </w:r>
      <w:proofErr w:type="spellEnd"/>
      <w:r>
        <w:rPr>
          <w:rFonts w:ascii="Times New Roman" w:hAnsi="Times New Roman" w:cs="Times New Roman"/>
          <w:sz w:val="28"/>
          <w:szCs w:val="28"/>
        </w:rPr>
        <w:t xml:space="preserve">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имущество является объектом незавершенного строительства указывается: объект незавершенного строительства.</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(7),(8)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 </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lastRenderedPageBreak/>
        <w:t>(9) Указывается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(10) Указывается «Да» или «Нет».</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(11) Для имущества казны указывается наименование публично-правового образования,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xml:space="preserve">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(12) Для имущества казны указывается: «нет»,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«Право» хозяйственного ведения» или «Право оперативного управления».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(13) ИНН указывается только для государственного (муниципального) унитарного предприятия, государственного (муниципального) учреждения.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3</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pStyle w:val="a5"/>
      </w:pPr>
    </w:p>
    <w:p w:rsidR="00855CF8" w:rsidRDefault="00855CF8" w:rsidP="00855CF8"/>
    <w:p w:rsidR="00855CF8" w:rsidRDefault="00855CF8" w:rsidP="00855CF8">
      <w:pPr>
        <w:pStyle w:val="a5"/>
        <w:jc w:val="center"/>
        <w:rPr>
          <w:rFonts w:ascii="Times New Roman" w:hAnsi="Times New Roman" w:cs="Times New Roman"/>
          <w:b/>
          <w:sz w:val="28"/>
          <w:szCs w:val="28"/>
        </w:rPr>
      </w:pPr>
      <w:r w:rsidRPr="00EF5C2D">
        <w:rPr>
          <w:rFonts w:ascii="Times New Roman" w:hAnsi="Times New Roman" w:cs="Times New Roman"/>
          <w:b/>
          <w:sz w:val="28"/>
          <w:szCs w:val="28"/>
        </w:rPr>
        <w:t>Виды государственного (муниципального) имущества, которое исполь</w:t>
      </w:r>
      <w:r>
        <w:rPr>
          <w:rFonts w:ascii="Times New Roman" w:hAnsi="Times New Roman" w:cs="Times New Roman"/>
          <w:b/>
          <w:sz w:val="28"/>
          <w:szCs w:val="28"/>
        </w:rPr>
        <w:t xml:space="preserve">зуется для формирования перечня муниципального имущества, </w:t>
      </w:r>
      <w:r w:rsidRPr="00EF5C2D">
        <w:rPr>
          <w:rFonts w:ascii="Times New Roman" w:hAnsi="Times New Roman" w:cs="Times New Roman"/>
          <w:b/>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Pr="00EF5C2D" w:rsidRDefault="00855CF8" w:rsidP="00855CF8"/>
    <w:p w:rsidR="00855CF8" w:rsidRPr="00EF5C2D"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1.</w:t>
      </w:r>
      <w:r>
        <w:rPr>
          <w:rFonts w:ascii="Times New Roman" w:hAnsi="Times New Roman" w:cs="Times New Roman"/>
          <w:sz w:val="28"/>
          <w:szCs w:val="28"/>
        </w:rPr>
        <w:t>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855CF8"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2.</w:t>
      </w:r>
      <w:r>
        <w:rPr>
          <w:rFonts w:ascii="Times New Roman" w:hAnsi="Times New Roman" w:cs="Times New Roman"/>
          <w:sz w:val="28"/>
          <w:szCs w:val="28"/>
        </w:rPr>
        <w:t xml:space="preserve">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855CF8" w:rsidRDefault="00855CF8" w:rsidP="00855CF8">
      <w:pPr>
        <w:pStyle w:val="a5"/>
        <w:jc w:val="both"/>
        <w:rPr>
          <w:rFonts w:ascii="Times New Roman" w:hAnsi="Times New Roman" w:cs="Times New Roman"/>
          <w:sz w:val="28"/>
          <w:szCs w:val="28"/>
        </w:rPr>
      </w:pPr>
    </w:p>
    <w:p w:rsidR="00855CF8" w:rsidRPr="00631A9D" w:rsidRDefault="00855CF8" w:rsidP="00855CF8">
      <w:pPr>
        <w:pStyle w:val="a5"/>
        <w:jc w:val="both"/>
        <w:rPr>
          <w:rFonts w:ascii="Times New Roman" w:hAnsi="Times New Roman" w:cs="Times New Roman"/>
          <w:color w:val="auto"/>
          <w:sz w:val="28"/>
          <w:szCs w:val="28"/>
        </w:rPr>
      </w:pPr>
      <w:r>
        <w:rPr>
          <w:rFonts w:ascii="Times New Roman" w:hAnsi="Times New Roman" w:cs="Times New Roman"/>
          <w:sz w:val="28"/>
          <w:szCs w:val="28"/>
        </w:rPr>
        <w:t xml:space="preserve">    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w:t>
      </w:r>
      <w:r w:rsidRPr="00EF5C2D">
        <w:rPr>
          <w:rFonts w:ascii="Times New Roman" w:hAnsi="Times New Roman" w:cs="Times New Roman"/>
          <w:sz w:val="28"/>
          <w:szCs w:val="28"/>
          <w:vertAlign w:val="superscript"/>
        </w:rPr>
        <w:t>9</w:t>
      </w:r>
      <w:r>
        <w:rPr>
          <w:rFonts w:ascii="Times New Roman" w:hAnsi="Times New Roman" w:cs="Times New Roman"/>
          <w:sz w:val="28"/>
          <w:szCs w:val="28"/>
        </w:rPr>
        <w:t xml:space="preserve">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Pr>
          <w:rFonts w:ascii="Times New Roman" w:hAnsi="Times New Roman" w:cs="Times New Roman"/>
          <w:sz w:val="28"/>
          <w:szCs w:val="28"/>
        </w:rPr>
        <w:t>полномочия</w:t>
      </w:r>
      <w:proofErr w:type="gramEnd"/>
      <w:r>
        <w:rPr>
          <w:rFonts w:ascii="Times New Roman" w:hAnsi="Times New Roman" w:cs="Times New Roman"/>
          <w:sz w:val="28"/>
          <w:szCs w:val="28"/>
        </w:rPr>
        <w:t xml:space="preserve"> по предоставлению которых осуществляется администрацией Большеберезниковского муниципального района в соответствии со ст.3.3 Федерального закона</w:t>
      </w:r>
      <w:r>
        <w:rPr>
          <w:rStyle w:val="apple-converted-space"/>
          <w:rFonts w:ascii="PT Serif" w:hAnsi="PT Serif"/>
          <w:color w:val="22272F"/>
          <w:sz w:val="28"/>
          <w:szCs w:val="28"/>
          <w:shd w:val="clear" w:color="auto" w:fill="FFFFFF"/>
        </w:rPr>
        <w:t> </w:t>
      </w:r>
      <w:r w:rsidRPr="00631A9D">
        <w:rPr>
          <w:rFonts w:ascii="Times New Roman" w:hAnsi="Times New Roman" w:cs="Times New Roman"/>
          <w:color w:val="auto"/>
          <w:sz w:val="28"/>
          <w:szCs w:val="28"/>
          <w:shd w:val="clear" w:color="auto" w:fill="FFFFFF"/>
        </w:rPr>
        <w:t>от 25 октября 2001 г. N 137-ФЗ "О введении в действие Земельного кодекса Российской Федерации"</w:t>
      </w:r>
      <w:r w:rsidRPr="00631A9D">
        <w:rPr>
          <w:rFonts w:ascii="Times New Roman" w:hAnsi="Times New Roman" w:cs="Times New Roman"/>
          <w:color w:val="auto"/>
          <w:sz w:val="28"/>
          <w:szCs w:val="28"/>
        </w:rPr>
        <w:t>;</w:t>
      </w:r>
    </w:p>
    <w:p w:rsidR="00855CF8" w:rsidRPr="00EF5C2D"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w:t>
      </w:r>
      <w:proofErr w:type="gramStart"/>
      <w:r>
        <w:rPr>
          <w:rFonts w:ascii="Times New Roman" w:hAnsi="Times New Roman" w:cs="Times New Roman"/>
          <w:sz w:val="28"/>
          <w:szCs w:val="28"/>
        </w:rPr>
        <w:t>имеющих</w:t>
      </w:r>
      <w:proofErr w:type="gramEnd"/>
      <w:r>
        <w:rPr>
          <w:rFonts w:ascii="Times New Roman" w:hAnsi="Times New Roman" w:cs="Times New Roman"/>
          <w:sz w:val="28"/>
          <w:szCs w:val="28"/>
        </w:rPr>
        <w:t xml:space="preserve"> доступа к объектам транспортной инфраструктуры.</w:t>
      </w:r>
    </w:p>
    <w:p w:rsidR="002E2DB3" w:rsidRDefault="002E2DB3"/>
    <w:sectPr w:rsidR="002E2DB3" w:rsidSect="00E004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T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53CC8"/>
    <w:multiLevelType w:val="multilevel"/>
    <w:tmpl w:val="B8B8040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42B6945"/>
    <w:multiLevelType w:val="multilevel"/>
    <w:tmpl w:val="32C6510C"/>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CF8"/>
    <w:rsid w:val="00084252"/>
    <w:rsid w:val="002E2DB3"/>
    <w:rsid w:val="005F6C62"/>
    <w:rsid w:val="00781A1F"/>
    <w:rsid w:val="00795146"/>
    <w:rsid w:val="008078E5"/>
    <w:rsid w:val="00855CF8"/>
    <w:rsid w:val="00997005"/>
    <w:rsid w:val="00CE7022"/>
    <w:rsid w:val="00D1379E"/>
    <w:rsid w:val="00FB1D6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9"/>
    <w:qFormat/>
    <w:rsid w:val="00855CF8"/>
    <w:pPr>
      <w:autoSpaceDE w:val="0"/>
      <w:autoSpaceDN w:val="0"/>
      <w:adjustRightInd w:val="0"/>
      <w:spacing w:before="108" w:after="108"/>
      <w:jc w:val="center"/>
      <w:outlineLvl w:val="0"/>
    </w:pPr>
    <w:rPr>
      <w:rFonts w:ascii="Times New Roman CYR" w:eastAsiaTheme="minorEastAsia" w:hAnsi="Times New Roman CYR" w:cs="Times New Roman CYR"/>
      <w:b/>
      <w:bCs/>
      <w:color w:val="26282F"/>
      <w:lang w:bidi="ar-SA"/>
    </w:rPr>
  </w:style>
  <w:style w:type="paragraph" w:styleId="2">
    <w:name w:val="heading 2"/>
    <w:basedOn w:val="a"/>
    <w:next w:val="a"/>
    <w:link w:val="20"/>
    <w:uiPriority w:val="9"/>
    <w:unhideWhenUsed/>
    <w:qFormat/>
    <w:rsid w:val="00855CF8"/>
    <w:pPr>
      <w:keepNext/>
      <w:autoSpaceDE w:val="0"/>
      <w:autoSpaceDN w:val="0"/>
      <w:adjustRightInd w:val="0"/>
      <w:spacing w:before="240" w:after="60"/>
      <w:ind w:firstLine="720"/>
      <w:jc w:val="both"/>
      <w:outlineLvl w:val="1"/>
    </w:pPr>
    <w:rPr>
      <w:rFonts w:asciiTheme="majorHAnsi" w:eastAsiaTheme="majorEastAsia" w:hAnsiTheme="majorHAnsi" w:cstheme="majorBidi"/>
      <w:b/>
      <w:bCs/>
      <w:i/>
      <w:iCs/>
      <w:color w:val="auto"/>
      <w:sz w:val="28"/>
      <w:szCs w:val="28"/>
      <w:lang w:bidi="ar-SA"/>
    </w:rPr>
  </w:style>
  <w:style w:type="paragraph" w:styleId="3">
    <w:name w:val="heading 3"/>
    <w:basedOn w:val="a"/>
    <w:next w:val="a"/>
    <w:link w:val="30"/>
    <w:uiPriority w:val="9"/>
    <w:semiHidden/>
    <w:unhideWhenUsed/>
    <w:qFormat/>
    <w:rsid w:val="00855CF8"/>
    <w:pPr>
      <w:keepNext/>
      <w:autoSpaceDE w:val="0"/>
      <w:autoSpaceDN w:val="0"/>
      <w:adjustRightInd w:val="0"/>
      <w:spacing w:before="240" w:after="60"/>
      <w:ind w:firstLine="720"/>
      <w:jc w:val="both"/>
      <w:outlineLvl w:val="2"/>
    </w:pPr>
    <w:rPr>
      <w:rFonts w:asciiTheme="majorHAnsi" w:eastAsiaTheme="majorEastAsia" w:hAnsiTheme="majorHAnsi" w:cstheme="majorBidi"/>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55CF8"/>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rsid w:val="00855CF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855CF8"/>
    <w:rPr>
      <w:rFonts w:asciiTheme="majorHAnsi" w:eastAsiaTheme="majorEastAsia" w:hAnsiTheme="majorHAnsi" w:cstheme="majorBidi"/>
      <w:b/>
      <w:bCs/>
      <w:sz w:val="26"/>
      <w:szCs w:val="26"/>
      <w:lang w:eastAsia="ru-RU"/>
    </w:rPr>
  </w:style>
  <w:style w:type="character" w:customStyle="1" w:styleId="21">
    <w:name w:val="Основной текст (2)_"/>
    <w:basedOn w:val="a0"/>
    <w:link w:val="22"/>
    <w:rsid w:val="00855C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855CF8"/>
    <w:pPr>
      <w:shd w:val="clear" w:color="auto" w:fill="FFFFFF"/>
      <w:spacing w:after="240" w:line="298" w:lineRule="exact"/>
      <w:jc w:val="center"/>
    </w:pPr>
    <w:rPr>
      <w:rFonts w:ascii="Times New Roman" w:eastAsia="Times New Roman" w:hAnsi="Times New Roman" w:cs="Times New Roman"/>
      <w:color w:val="auto"/>
      <w:sz w:val="26"/>
      <w:szCs w:val="26"/>
      <w:lang w:eastAsia="en-US" w:bidi="ar-SA"/>
    </w:rPr>
  </w:style>
  <w:style w:type="character" w:customStyle="1" w:styleId="4">
    <w:name w:val="Основной текст (4)_"/>
    <w:basedOn w:val="a0"/>
    <w:link w:val="40"/>
    <w:rsid w:val="00855CF8"/>
    <w:rPr>
      <w:rFonts w:ascii="Times New Roman" w:eastAsia="Times New Roman" w:hAnsi="Times New Roman" w:cs="Times New Roman"/>
      <w:i/>
      <w:iCs/>
      <w:sz w:val="26"/>
      <w:szCs w:val="26"/>
      <w:shd w:val="clear" w:color="auto" w:fill="FFFFFF"/>
    </w:rPr>
  </w:style>
  <w:style w:type="character" w:customStyle="1" w:styleId="41">
    <w:name w:val="Основной текст (4) + Не курсив"/>
    <w:basedOn w:val="4"/>
    <w:rsid w:val="00855CF8"/>
    <w:rPr>
      <w:rFonts w:ascii="Times New Roman" w:eastAsia="Times New Roman" w:hAnsi="Times New Roman" w:cs="Times New Roman"/>
      <w:i/>
      <w:iCs/>
      <w:color w:val="000000"/>
      <w:w w:val="100"/>
      <w:position w:val="0"/>
      <w:sz w:val="26"/>
      <w:szCs w:val="26"/>
      <w:shd w:val="clear" w:color="auto" w:fill="FFFFFF"/>
      <w:lang w:val="ru-RU" w:eastAsia="ru-RU" w:bidi="ru-RU"/>
    </w:rPr>
  </w:style>
  <w:style w:type="paragraph" w:customStyle="1" w:styleId="40">
    <w:name w:val="Основной текст (4)"/>
    <w:basedOn w:val="a"/>
    <w:link w:val="4"/>
    <w:rsid w:val="00855CF8"/>
    <w:pPr>
      <w:shd w:val="clear" w:color="auto" w:fill="FFFFFF"/>
      <w:spacing w:before="360" w:after="240" w:line="307" w:lineRule="exact"/>
      <w:jc w:val="center"/>
    </w:pPr>
    <w:rPr>
      <w:rFonts w:ascii="Times New Roman" w:eastAsia="Times New Roman" w:hAnsi="Times New Roman" w:cs="Times New Roman"/>
      <w:i/>
      <w:iCs/>
      <w:color w:val="auto"/>
      <w:sz w:val="26"/>
      <w:szCs w:val="26"/>
      <w:lang w:eastAsia="en-US" w:bidi="ar-SA"/>
    </w:rPr>
  </w:style>
  <w:style w:type="paragraph" w:styleId="a3">
    <w:name w:val="List Paragraph"/>
    <w:basedOn w:val="a"/>
    <w:uiPriority w:val="34"/>
    <w:qFormat/>
    <w:rsid w:val="00855CF8"/>
    <w:pPr>
      <w:ind w:left="720"/>
      <w:contextualSpacing/>
    </w:pPr>
  </w:style>
  <w:style w:type="table" w:styleId="a4">
    <w:name w:val="Table Grid"/>
    <w:basedOn w:val="a1"/>
    <w:uiPriority w:val="59"/>
    <w:rsid w:val="00855C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pple-converted-space">
    <w:name w:val="apple-converted-space"/>
    <w:basedOn w:val="a0"/>
    <w:rsid w:val="00855C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9"/>
    <w:qFormat/>
    <w:rsid w:val="00855CF8"/>
    <w:pPr>
      <w:autoSpaceDE w:val="0"/>
      <w:autoSpaceDN w:val="0"/>
      <w:adjustRightInd w:val="0"/>
      <w:spacing w:before="108" w:after="108"/>
      <w:jc w:val="center"/>
      <w:outlineLvl w:val="0"/>
    </w:pPr>
    <w:rPr>
      <w:rFonts w:ascii="Times New Roman CYR" w:eastAsiaTheme="minorEastAsia" w:hAnsi="Times New Roman CYR" w:cs="Times New Roman CYR"/>
      <w:b/>
      <w:bCs/>
      <w:color w:val="26282F"/>
      <w:lang w:bidi="ar-SA"/>
    </w:rPr>
  </w:style>
  <w:style w:type="paragraph" w:styleId="2">
    <w:name w:val="heading 2"/>
    <w:basedOn w:val="a"/>
    <w:next w:val="a"/>
    <w:link w:val="20"/>
    <w:uiPriority w:val="9"/>
    <w:unhideWhenUsed/>
    <w:qFormat/>
    <w:rsid w:val="00855CF8"/>
    <w:pPr>
      <w:keepNext/>
      <w:autoSpaceDE w:val="0"/>
      <w:autoSpaceDN w:val="0"/>
      <w:adjustRightInd w:val="0"/>
      <w:spacing w:before="240" w:after="60"/>
      <w:ind w:firstLine="720"/>
      <w:jc w:val="both"/>
      <w:outlineLvl w:val="1"/>
    </w:pPr>
    <w:rPr>
      <w:rFonts w:asciiTheme="majorHAnsi" w:eastAsiaTheme="majorEastAsia" w:hAnsiTheme="majorHAnsi" w:cstheme="majorBidi"/>
      <w:b/>
      <w:bCs/>
      <w:i/>
      <w:iCs/>
      <w:color w:val="auto"/>
      <w:sz w:val="28"/>
      <w:szCs w:val="28"/>
      <w:lang w:bidi="ar-SA"/>
    </w:rPr>
  </w:style>
  <w:style w:type="paragraph" w:styleId="3">
    <w:name w:val="heading 3"/>
    <w:basedOn w:val="a"/>
    <w:next w:val="a"/>
    <w:link w:val="30"/>
    <w:uiPriority w:val="9"/>
    <w:semiHidden/>
    <w:unhideWhenUsed/>
    <w:qFormat/>
    <w:rsid w:val="00855CF8"/>
    <w:pPr>
      <w:keepNext/>
      <w:autoSpaceDE w:val="0"/>
      <w:autoSpaceDN w:val="0"/>
      <w:adjustRightInd w:val="0"/>
      <w:spacing w:before="240" w:after="60"/>
      <w:ind w:firstLine="720"/>
      <w:jc w:val="both"/>
      <w:outlineLvl w:val="2"/>
    </w:pPr>
    <w:rPr>
      <w:rFonts w:asciiTheme="majorHAnsi" w:eastAsiaTheme="majorEastAsia" w:hAnsiTheme="majorHAnsi" w:cstheme="majorBidi"/>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55CF8"/>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rsid w:val="00855CF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855CF8"/>
    <w:rPr>
      <w:rFonts w:asciiTheme="majorHAnsi" w:eastAsiaTheme="majorEastAsia" w:hAnsiTheme="majorHAnsi" w:cstheme="majorBidi"/>
      <w:b/>
      <w:bCs/>
      <w:sz w:val="26"/>
      <w:szCs w:val="26"/>
      <w:lang w:eastAsia="ru-RU"/>
    </w:rPr>
  </w:style>
  <w:style w:type="character" w:customStyle="1" w:styleId="21">
    <w:name w:val="Основной текст (2)_"/>
    <w:basedOn w:val="a0"/>
    <w:link w:val="22"/>
    <w:rsid w:val="00855C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855CF8"/>
    <w:pPr>
      <w:shd w:val="clear" w:color="auto" w:fill="FFFFFF"/>
      <w:spacing w:after="240" w:line="298" w:lineRule="exact"/>
      <w:jc w:val="center"/>
    </w:pPr>
    <w:rPr>
      <w:rFonts w:ascii="Times New Roman" w:eastAsia="Times New Roman" w:hAnsi="Times New Roman" w:cs="Times New Roman"/>
      <w:color w:val="auto"/>
      <w:sz w:val="26"/>
      <w:szCs w:val="26"/>
      <w:lang w:eastAsia="en-US" w:bidi="ar-SA"/>
    </w:rPr>
  </w:style>
  <w:style w:type="character" w:customStyle="1" w:styleId="4">
    <w:name w:val="Основной текст (4)_"/>
    <w:basedOn w:val="a0"/>
    <w:link w:val="40"/>
    <w:rsid w:val="00855CF8"/>
    <w:rPr>
      <w:rFonts w:ascii="Times New Roman" w:eastAsia="Times New Roman" w:hAnsi="Times New Roman" w:cs="Times New Roman"/>
      <w:i/>
      <w:iCs/>
      <w:sz w:val="26"/>
      <w:szCs w:val="26"/>
      <w:shd w:val="clear" w:color="auto" w:fill="FFFFFF"/>
    </w:rPr>
  </w:style>
  <w:style w:type="character" w:customStyle="1" w:styleId="41">
    <w:name w:val="Основной текст (4) + Не курсив"/>
    <w:basedOn w:val="4"/>
    <w:rsid w:val="00855CF8"/>
    <w:rPr>
      <w:rFonts w:ascii="Times New Roman" w:eastAsia="Times New Roman" w:hAnsi="Times New Roman" w:cs="Times New Roman"/>
      <w:i/>
      <w:iCs/>
      <w:color w:val="000000"/>
      <w:w w:val="100"/>
      <w:position w:val="0"/>
      <w:sz w:val="26"/>
      <w:szCs w:val="26"/>
      <w:shd w:val="clear" w:color="auto" w:fill="FFFFFF"/>
      <w:lang w:val="ru-RU" w:eastAsia="ru-RU" w:bidi="ru-RU"/>
    </w:rPr>
  </w:style>
  <w:style w:type="paragraph" w:customStyle="1" w:styleId="40">
    <w:name w:val="Основной текст (4)"/>
    <w:basedOn w:val="a"/>
    <w:link w:val="4"/>
    <w:rsid w:val="00855CF8"/>
    <w:pPr>
      <w:shd w:val="clear" w:color="auto" w:fill="FFFFFF"/>
      <w:spacing w:before="360" w:after="240" w:line="307" w:lineRule="exact"/>
      <w:jc w:val="center"/>
    </w:pPr>
    <w:rPr>
      <w:rFonts w:ascii="Times New Roman" w:eastAsia="Times New Roman" w:hAnsi="Times New Roman" w:cs="Times New Roman"/>
      <w:i/>
      <w:iCs/>
      <w:color w:val="auto"/>
      <w:sz w:val="26"/>
      <w:szCs w:val="26"/>
      <w:lang w:eastAsia="en-US" w:bidi="ar-SA"/>
    </w:rPr>
  </w:style>
  <w:style w:type="paragraph" w:styleId="a3">
    <w:name w:val="List Paragraph"/>
    <w:basedOn w:val="a"/>
    <w:uiPriority w:val="34"/>
    <w:qFormat/>
    <w:rsid w:val="00855CF8"/>
    <w:pPr>
      <w:ind w:left="720"/>
      <w:contextualSpacing/>
    </w:pPr>
  </w:style>
  <w:style w:type="table" w:styleId="a4">
    <w:name w:val="Table Grid"/>
    <w:basedOn w:val="a1"/>
    <w:uiPriority w:val="59"/>
    <w:rsid w:val="00855C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pple-converted-space">
    <w:name w:val="apple-converted-space"/>
    <w:basedOn w:val="a0"/>
    <w:rsid w:val="00855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3741</Words>
  <Characters>21327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Бухгалтерия</cp:lastModifiedBy>
  <cp:revision>2</cp:revision>
  <cp:lastPrinted>2019-05-13T12:47:00Z</cp:lastPrinted>
  <dcterms:created xsi:type="dcterms:W3CDTF">2019-12-18T11:53:00Z</dcterms:created>
  <dcterms:modified xsi:type="dcterms:W3CDTF">2019-12-18T11:53:00Z</dcterms:modified>
</cp:coreProperties>
</file>