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АДМИНИСТРАЦИЯ</w:t>
      </w:r>
    </w:p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997E1B" w:rsidRPr="002074CB" w:rsidRDefault="00997E1B" w:rsidP="00997E1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</w:rPr>
      </w:pPr>
      <w:r w:rsidRPr="002074CB">
        <w:rPr>
          <w:rFonts w:ascii="Times New Roman" w:hAnsi="Times New Roman" w:cs="Times New Roman"/>
          <w:bCs w:val="0"/>
          <w:iCs/>
          <w:color w:val="auto"/>
        </w:rPr>
        <w:t>РЕСПУБЛИКИ МОРДОВИЯ</w:t>
      </w:r>
    </w:p>
    <w:p w:rsidR="00997E1B" w:rsidRPr="002074CB" w:rsidRDefault="00997E1B" w:rsidP="00997E1B">
      <w:pPr>
        <w:spacing w:line="240" w:lineRule="auto"/>
        <w:rPr>
          <w:rFonts w:ascii="Times New Roman" w:hAnsi="Times New Roman" w:cs="Times New Roman"/>
          <w:b/>
          <w:color w:val="auto"/>
        </w:rPr>
      </w:pPr>
    </w:p>
    <w:p w:rsidR="00997E1B" w:rsidRPr="002074CB" w:rsidRDefault="00997E1B" w:rsidP="00997E1B">
      <w:pPr>
        <w:pStyle w:val="2"/>
        <w:spacing w:before="0" w:line="240" w:lineRule="auto"/>
        <w:ind w:left="216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0" w:name="_GoBack"/>
      <w:r w:rsidRPr="002074CB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      ПОСТАНОВЛЕНИЕ</w:t>
      </w:r>
    </w:p>
    <w:p w:rsidR="00997E1B" w:rsidRPr="00997E1B" w:rsidRDefault="00997E1B" w:rsidP="00997E1B">
      <w:pPr>
        <w:spacing w:line="240" w:lineRule="auto"/>
        <w:rPr>
          <w:rFonts w:ascii="Times New Roman" w:hAnsi="Times New Roman" w:cs="Times New Roman"/>
        </w:rPr>
      </w:pPr>
    </w:p>
    <w:p w:rsidR="00997E1B" w:rsidRPr="00997E1B" w:rsidRDefault="002C3928" w:rsidP="00997E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3928">
        <w:rPr>
          <w:rFonts w:ascii="Times New Roman" w:hAnsi="Times New Roman" w:cs="Times New Roman"/>
          <w:b/>
          <w:sz w:val="28"/>
          <w:szCs w:val="28"/>
        </w:rPr>
        <w:t>10</w:t>
      </w:r>
      <w:r w:rsidR="00997E1B" w:rsidRPr="002C3928">
        <w:rPr>
          <w:rFonts w:ascii="Times New Roman" w:hAnsi="Times New Roman" w:cs="Times New Roman"/>
          <w:b/>
          <w:sz w:val="28"/>
          <w:szCs w:val="28"/>
        </w:rPr>
        <w:t>.0</w:t>
      </w:r>
      <w:r w:rsidRPr="002C3928">
        <w:rPr>
          <w:rFonts w:ascii="Times New Roman" w:hAnsi="Times New Roman" w:cs="Times New Roman"/>
          <w:b/>
          <w:sz w:val="28"/>
          <w:szCs w:val="28"/>
        </w:rPr>
        <w:t>9</w:t>
      </w:r>
      <w:r w:rsidR="00997E1B" w:rsidRPr="002C3928">
        <w:rPr>
          <w:rFonts w:ascii="Times New Roman" w:hAnsi="Times New Roman" w:cs="Times New Roman"/>
          <w:b/>
          <w:sz w:val="28"/>
          <w:szCs w:val="28"/>
        </w:rPr>
        <w:t xml:space="preserve">.2019 </w:t>
      </w:r>
      <w:r w:rsidR="00997E1B" w:rsidRPr="002C3928">
        <w:rPr>
          <w:rFonts w:ascii="Times New Roman" w:hAnsi="Times New Roman" w:cs="Times New Roman"/>
          <w:sz w:val="28"/>
          <w:szCs w:val="28"/>
        </w:rPr>
        <w:tab/>
      </w:r>
      <w:r w:rsidR="00997E1B" w:rsidRPr="002C3928">
        <w:rPr>
          <w:rFonts w:ascii="Times New Roman" w:hAnsi="Times New Roman" w:cs="Times New Roman"/>
          <w:sz w:val="28"/>
          <w:szCs w:val="28"/>
        </w:rPr>
        <w:tab/>
      </w:r>
      <w:r w:rsidR="00997E1B" w:rsidRPr="002C3928">
        <w:rPr>
          <w:rFonts w:ascii="Times New Roman" w:hAnsi="Times New Roman" w:cs="Times New Roman"/>
          <w:sz w:val="28"/>
          <w:szCs w:val="28"/>
        </w:rPr>
        <w:tab/>
      </w:r>
      <w:r w:rsidR="00997E1B" w:rsidRPr="002C3928">
        <w:rPr>
          <w:rFonts w:ascii="Times New Roman" w:hAnsi="Times New Roman" w:cs="Times New Roman"/>
          <w:sz w:val="28"/>
          <w:szCs w:val="28"/>
        </w:rPr>
        <w:tab/>
      </w:r>
      <w:r w:rsidR="00997E1B" w:rsidRPr="002C3928">
        <w:rPr>
          <w:rFonts w:ascii="Times New Roman" w:hAnsi="Times New Roman" w:cs="Times New Roman"/>
          <w:b/>
          <w:sz w:val="28"/>
          <w:szCs w:val="28"/>
        </w:rPr>
        <w:t>№  4</w:t>
      </w:r>
      <w:r w:rsidRPr="002C3928">
        <w:rPr>
          <w:rFonts w:ascii="Times New Roman" w:hAnsi="Times New Roman" w:cs="Times New Roman"/>
          <w:b/>
          <w:sz w:val="28"/>
          <w:szCs w:val="28"/>
        </w:rPr>
        <w:t>65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Pr="002074CB" w:rsidRDefault="00A36866">
      <w:pPr>
        <w:spacing w:after="0" w:line="240" w:lineRule="auto"/>
        <w:ind w:right="4989"/>
        <w:jc w:val="both"/>
        <w:rPr>
          <w:b/>
        </w:rPr>
      </w:pPr>
      <w:r w:rsidRPr="002074CB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О создании 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рабочей группы по вопросам оказания имущественной поддержки субъектам малого и среднего предпринимательства в </w:t>
      </w:r>
      <w:r w:rsidR="00997E1B" w:rsidRPr="002074CB">
        <w:rPr>
          <w:rFonts w:ascii="Times New Roman" w:eastAsia="Times New Roman" w:hAnsi="Times New Roman" w:cs="Times New Roman"/>
          <w:b/>
          <w:sz w:val="28"/>
        </w:rPr>
        <w:t xml:space="preserve">Большеберезниковском муниципальном районе 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>Республик</w:t>
      </w:r>
      <w:r w:rsidR="00D7660A" w:rsidRPr="002074C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bookmarkEnd w:id="0"/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Default="00A36866">
      <w:pPr>
        <w:spacing w:line="240" w:lineRule="auto"/>
        <w:ind w:firstLine="737"/>
        <w:jc w:val="both"/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соответствии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статьей 18 Федерального закона</w:t>
      </w:r>
      <w:r>
        <w:rPr>
          <w:rFonts w:ascii="Times New Roman" w:hAnsi="Times New Roman" w:cs="Times New Roman"/>
          <w:spacing w:val="-14"/>
          <w:sz w:val="28"/>
          <w:szCs w:val="28"/>
        </w:rPr>
        <w:t>от 24 июля 2007 г.         № 209-ФЗ «О развитии малого и среднего предпринимательства в Российской Федерации», в целях оказания имущественной поддержки субъектам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территории </w:t>
      </w:r>
      <w:r w:rsidR="00997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Большеберезниковского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Республики Мордовия</w:t>
      </w:r>
      <w:r w:rsidR="00997E1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,администрация Большеберезниковского муниципального района 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 о с т а н о в л я е т</w:t>
      </w:r>
      <w:r w:rsidRPr="002C39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260CFE" w:rsidRDefault="00A36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рабочую группу по вопросам оказания имущественной поддержки субъектам малого и среднего предпринимательства в </w:t>
      </w:r>
      <w:r w:rsidR="00997E1B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Республике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0CFE" w:rsidRDefault="00A36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260CFE" w:rsidRDefault="00A36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рабочей группе по вопросам оказания имущественной поддержки субъектам малого и среднего предпринимательства в </w:t>
      </w:r>
      <w:r w:rsidR="00997E1B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260CFE" w:rsidRDefault="00A36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по вопросам оказания имущественной поддержки субъектам малого и среднего предпринимательства в</w:t>
      </w:r>
      <w:r w:rsidR="00997E1B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260CFE" w:rsidRDefault="00A36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260CFE" w:rsidRDefault="00260CFE">
      <w:pPr>
        <w:spacing w:after="0" w:line="240" w:lineRule="auto"/>
        <w:jc w:val="both"/>
      </w:pPr>
    </w:p>
    <w:p w:rsidR="00260CFE" w:rsidRDefault="00260CFE">
      <w:pPr>
        <w:spacing w:after="0" w:line="240" w:lineRule="auto"/>
        <w:ind w:left="-10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И.И. Игонов</w:t>
      </w:r>
    </w:p>
    <w:p w:rsidR="007272F3" w:rsidRPr="007C5887" w:rsidRDefault="007272F3" w:rsidP="007272F3">
      <w:pPr>
        <w:spacing w:after="0"/>
        <w:rPr>
          <w:b/>
          <w:sz w:val="28"/>
          <w:szCs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3924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24"/>
      </w:tblGrid>
      <w:tr w:rsidR="00946DD7" w:rsidRPr="00370FE1" w:rsidTr="006C1CE7">
        <w:trPr>
          <w:trHeight w:val="926"/>
          <w:jc w:val="right"/>
        </w:trPr>
        <w:tc>
          <w:tcPr>
            <w:tcW w:w="3924" w:type="dxa"/>
            <w:shd w:val="clear" w:color="auto" w:fill="auto"/>
          </w:tcPr>
          <w:p w:rsidR="00946DD7" w:rsidRPr="00370FE1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</w:t>
            </w:r>
            <w:r w:rsidRPr="00370FE1">
              <w:rPr>
                <w:rFonts w:ascii="Times New Roman" w:eastAsia="Times New Roman" w:hAnsi="Times New Roman" w:cs="Times New Roman"/>
                <w:b/>
                <w:sz w:val="28"/>
              </w:rPr>
              <w:t>твержден</w:t>
            </w:r>
          </w:p>
          <w:p w:rsidR="00946DD7" w:rsidRPr="00370FE1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370FE1">
              <w:rPr>
                <w:rFonts w:ascii="Times New Roman" w:eastAsia="Times New Roman" w:hAnsi="Times New Roman" w:cs="Times New Roman"/>
                <w:sz w:val="28"/>
              </w:rPr>
              <w:t xml:space="preserve">постановлением </w:t>
            </w:r>
            <w:r w:rsidR="007272F3">
              <w:rPr>
                <w:rFonts w:ascii="Times New Roman" w:eastAsia="Times New Roman" w:hAnsi="Times New Roman" w:cs="Times New Roman"/>
                <w:sz w:val="28"/>
              </w:rPr>
              <w:t>администрации Большеберезниковского муниципального района</w:t>
            </w:r>
          </w:p>
          <w:p w:rsidR="00946DD7" w:rsidRPr="00370FE1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370FE1">
              <w:rPr>
                <w:rFonts w:ascii="Times New Roman" w:eastAsia="Times New Roman" w:hAnsi="Times New Roman" w:cs="Times New Roman"/>
                <w:sz w:val="28"/>
              </w:rPr>
              <w:t>Республики Мордовия</w:t>
            </w:r>
          </w:p>
          <w:p w:rsidR="00946DD7" w:rsidRPr="00370FE1" w:rsidRDefault="002074CB" w:rsidP="002074CB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370FE1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946DD7" w:rsidRPr="00370FE1">
              <w:rPr>
                <w:rFonts w:ascii="Times New Roman" w:eastAsia="Times New Roman" w:hAnsi="Times New Roman" w:cs="Times New Roman"/>
                <w:sz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</w:rPr>
              <w:t>10.09.2019г</w:t>
            </w:r>
            <w:r w:rsidR="00946DD7">
              <w:rPr>
                <w:rFonts w:ascii="Times New Roman" w:eastAsia="Times New Roman" w:hAnsi="Times New Roman" w:cs="Times New Roman"/>
                <w:sz w:val="28"/>
              </w:rPr>
              <w:t>. №</w:t>
            </w:r>
            <w:r>
              <w:rPr>
                <w:rFonts w:ascii="Times New Roman" w:eastAsia="Times New Roman" w:hAnsi="Times New Roman" w:cs="Times New Roman"/>
                <w:sz w:val="28"/>
              </w:rPr>
              <w:t>465</w:t>
            </w:r>
          </w:p>
        </w:tc>
      </w:tr>
    </w:tbl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DD7" w:rsidRPr="00A97F2B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2B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7F2B">
        <w:rPr>
          <w:rFonts w:ascii="Times New Roman" w:hAnsi="Times New Roman" w:cs="Times New Roman"/>
          <w:sz w:val="28"/>
          <w:szCs w:val="28"/>
        </w:rPr>
        <w:t>рабочей группы по вопросам оказания имущественной поддержки субъектам малого и среднего предпринимательства в</w:t>
      </w:r>
      <w:r w:rsidR="007272F3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Pr="00A97F2B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A97F2B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1134"/>
        <w:gridCol w:w="4820"/>
      </w:tblGrid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</w:tc>
        <w:tc>
          <w:tcPr>
            <w:tcW w:w="4820" w:type="dxa"/>
          </w:tcPr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Главы Большеберезниковского муниципального района</w:t>
            </w:r>
          </w:p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рабочей группы:</w:t>
            </w:r>
          </w:p>
          <w:p w:rsidR="00946DD7" w:rsidRPr="00A97F2B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Чалдушкина Мария Васильевна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7272F3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Макаркина Юлия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2C39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</w:p>
        </w:tc>
      </w:tr>
      <w:tr w:rsidR="00946DD7" w:rsidTr="006C1CE7">
        <w:tc>
          <w:tcPr>
            <w:tcW w:w="3510" w:type="dxa"/>
          </w:tcPr>
          <w:p w:rsidR="00946DD7" w:rsidRDefault="00B1088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Самаркина Алла Сергеевна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B108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10889">
              <w:rPr>
                <w:rFonts w:ascii="Times New Roman" w:hAnsi="Times New Roman" w:cs="Times New Roman"/>
                <w:sz w:val="28"/>
                <w:szCs w:val="28"/>
              </w:rPr>
              <w:t>редседатель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3510" w:type="dxa"/>
          </w:tcPr>
          <w:p w:rsidR="00946DD7" w:rsidRDefault="005D0911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Агапкина Елена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Большеберезниковского сельского поселения</w:t>
            </w:r>
            <w:r w:rsidR="00946DD7"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 w:rsidR="00946DD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Селякина Тамара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Гузынского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Бистяйкина Наталья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Косогорского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716D2" w:rsidTr="006C1CE7">
        <w:tc>
          <w:tcPr>
            <w:tcW w:w="3510" w:type="dxa"/>
          </w:tcPr>
          <w:p w:rsidR="001716D2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Чиндяскин Геннадий Владимирович</w:t>
            </w:r>
          </w:p>
        </w:tc>
        <w:tc>
          <w:tcPr>
            <w:tcW w:w="1134" w:type="dxa"/>
          </w:tcPr>
          <w:p w:rsidR="001716D2" w:rsidRDefault="001716D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1716D2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Марьяновского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92A95" w:rsidTr="006C1CE7">
        <w:tc>
          <w:tcPr>
            <w:tcW w:w="3510" w:type="dxa"/>
          </w:tcPr>
          <w:p w:rsidR="00592A95" w:rsidRDefault="00592A95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Гребенцова Татьяна Ильинична</w:t>
            </w:r>
          </w:p>
        </w:tc>
        <w:tc>
          <w:tcPr>
            <w:tcW w:w="1134" w:type="dxa"/>
          </w:tcPr>
          <w:p w:rsidR="00592A95" w:rsidRDefault="00592A95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592A95" w:rsidRDefault="00592A95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Паракинского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Пермисского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Ануфриев Игорь Геннадьевич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Починковского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Астайкина Любовь Ивановна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Симкинского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Симдянкин Анатолий Иванович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Судосевского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Пиянзин Владимир Яковлевич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Тазинского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Анна Владимировна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Шугуровского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Лобанова Ирина Николаевна</w:t>
            </w:r>
          </w:p>
        </w:tc>
        <w:tc>
          <w:tcPr>
            <w:tcW w:w="1134" w:type="dxa"/>
          </w:tcPr>
          <w:p w:rsidR="009441A2" w:rsidRDefault="008E7A19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по развитию малого и среднего предпринимательства при администрации </w:t>
            </w:r>
            <w:r w:rsidR="00D7660A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</w:t>
            </w:r>
          </w:p>
        </w:tc>
      </w:tr>
    </w:tbl>
    <w:p w:rsidR="00946DD7" w:rsidRDefault="00946DD7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Pr="00A97F2B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3939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9"/>
      </w:tblGrid>
      <w:tr w:rsidR="00946DD7" w:rsidRPr="00F6775D" w:rsidTr="006C1CE7">
        <w:trPr>
          <w:jc w:val="right"/>
        </w:trPr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6DD7" w:rsidRPr="00F6775D" w:rsidRDefault="00946DD7" w:rsidP="006C1CE7">
            <w:pPr>
              <w:spacing w:after="0" w:line="240" w:lineRule="auto"/>
              <w:ind w:right="-43"/>
              <w:jc w:val="center"/>
            </w:pPr>
            <w:r w:rsidRPr="00F6775D">
              <w:rPr>
                <w:rFonts w:ascii="Times New Roman" w:eastAsia="Times New Roman" w:hAnsi="Times New Roman" w:cs="Times New Roman"/>
                <w:b/>
                <w:sz w:val="28"/>
              </w:rPr>
              <w:t>Утверждено</w:t>
            </w:r>
          </w:p>
          <w:p w:rsidR="00946DD7" w:rsidRPr="00F6775D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6775D">
              <w:rPr>
                <w:rFonts w:ascii="Times New Roman" w:eastAsia="Times New Roman" w:hAnsi="Times New Roman" w:cs="Times New Roman"/>
                <w:sz w:val="28"/>
              </w:rPr>
              <w:t xml:space="preserve">постановлением </w:t>
            </w:r>
            <w:r w:rsidR="00D7660A">
              <w:rPr>
                <w:rFonts w:ascii="Times New Roman" w:eastAsia="Times New Roman" w:hAnsi="Times New Roman" w:cs="Times New Roman"/>
                <w:sz w:val="28"/>
              </w:rPr>
              <w:t>администрации Большеберезниковского муниципального района</w:t>
            </w:r>
          </w:p>
          <w:p w:rsidR="00946DD7" w:rsidRPr="00F6775D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F6775D">
              <w:rPr>
                <w:rFonts w:ascii="Times New Roman" w:eastAsia="Times New Roman" w:hAnsi="Times New Roman" w:cs="Times New Roman"/>
                <w:sz w:val="28"/>
              </w:rPr>
              <w:t>Республики Мордовия</w:t>
            </w:r>
          </w:p>
          <w:p w:rsidR="00946DD7" w:rsidRPr="00F6775D" w:rsidRDefault="002074CB" w:rsidP="002074CB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F6775D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946DD7" w:rsidRPr="00F6775D">
              <w:rPr>
                <w:rFonts w:ascii="Times New Roman" w:eastAsia="Times New Roman" w:hAnsi="Times New Roman" w:cs="Times New Roman"/>
                <w:sz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10.09.</w:t>
            </w:r>
            <w:r w:rsidR="00946DD7" w:rsidRPr="00F6775D">
              <w:rPr>
                <w:rFonts w:ascii="Times New Roman" w:eastAsia="Times New Roman" w:hAnsi="Times New Roman" w:cs="Times New Roman"/>
                <w:sz w:val="28"/>
              </w:rPr>
              <w:t xml:space="preserve">2019 г. № </w:t>
            </w:r>
            <w:r>
              <w:rPr>
                <w:rFonts w:ascii="Times New Roman" w:eastAsia="Times New Roman" w:hAnsi="Times New Roman" w:cs="Times New Roman"/>
                <w:sz w:val="28"/>
              </w:rPr>
              <w:t>465</w:t>
            </w:r>
          </w:p>
        </w:tc>
      </w:tr>
    </w:tbl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75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46DD7" w:rsidRPr="00F6775D" w:rsidRDefault="00946DD7" w:rsidP="00946D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о рабочей группе по вопросам оказания имущественной поддержки субъектам малого и среднего предпринимательства в </w:t>
      </w:r>
      <w:r w:rsidR="00D7660A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Республики</w:t>
      </w:r>
      <w:r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946DD7" w:rsidRPr="00F6775D" w:rsidRDefault="00946DD7" w:rsidP="00946DD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946DD7" w:rsidRPr="00F6775D" w:rsidRDefault="00946DD7" w:rsidP="00946DD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1. Настоящее Положение определяет порядок деятельности рабочей группы по вопросам оказания имущественной поддержки субъектам малого и среднего предпринимательства в</w:t>
      </w:r>
      <w:r w:rsidR="00D7660A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</w:t>
      </w:r>
      <w:r w:rsidRPr="00F6775D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F6775D">
        <w:rPr>
          <w:rFonts w:ascii="Times New Roman" w:hAnsi="Times New Roman" w:cs="Times New Roman"/>
          <w:sz w:val="28"/>
          <w:szCs w:val="28"/>
        </w:rPr>
        <w:t xml:space="preserve"> Мордовия (далее – рабочая группа).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2.  Рабочая группа в своей деятельности руководствуется Конституцией Российской Федерации, Федеральным законом от 24 июля 2007 г. № 209-ФЗ «О развитии малого и среднего предпринимательства в Российской Федерации» и иными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и иными нормативными правовыми актами Республики Мордовия, а также настоящим Положением.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color w:val="auto"/>
        </w:rPr>
      </w:pPr>
      <w:r w:rsidRPr="00F6775D">
        <w:rPr>
          <w:rFonts w:ascii="Times New Roman" w:hAnsi="Times New Roman" w:cs="Times New Roman"/>
          <w:sz w:val="28"/>
          <w:szCs w:val="28"/>
        </w:rPr>
        <w:t>3. Целью деятельности рабочей группы является обеспечение единого подхода к организации оказания имущественной поддержки субъектам малого и среднего предпринимательства на территории Республики Мордовия в рамках реализации положений  Федерального закона от 24 июля 2007 г. № 209-ФЗ «О развитии малого и среднего предпринимательства в Российской Федерации» в целях обеспечения равного доступа субъектов малого и среднего предпринимательства к мерам имущественной поддержки</w:t>
      </w:r>
      <w:r w:rsidRPr="00F6775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4. Рабочая группа осуществляет свою деятельность на принципах равноправия ее членов, коллегиальности принятия решений и гласности.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5. Организационно-техническое обеспечение деятельности рабочей группы осуществляет</w:t>
      </w:r>
      <w:r w:rsidR="00D7660A">
        <w:rPr>
          <w:rFonts w:ascii="Times New Roman" w:hAnsi="Times New Roman" w:cs="Times New Roman"/>
          <w:sz w:val="28"/>
          <w:szCs w:val="28"/>
        </w:rPr>
        <w:t xml:space="preserve"> отдел экономического развития</w:t>
      </w:r>
      <w:r w:rsidR="002074CB">
        <w:rPr>
          <w:rFonts w:ascii="Times New Roman" w:hAnsi="Times New Roman" w:cs="Times New Roman"/>
          <w:sz w:val="28"/>
          <w:szCs w:val="28"/>
        </w:rPr>
        <w:t>,</w:t>
      </w:r>
      <w:r w:rsidR="00D7660A">
        <w:rPr>
          <w:rFonts w:ascii="Times New Roman" w:hAnsi="Times New Roman" w:cs="Times New Roman"/>
          <w:sz w:val="28"/>
          <w:szCs w:val="28"/>
        </w:rPr>
        <w:t xml:space="preserve"> предпринимательства и торговли администрации района</w:t>
      </w:r>
      <w:r w:rsidRPr="00F6775D">
        <w:rPr>
          <w:rFonts w:ascii="Times New Roman" w:hAnsi="Times New Roman" w:cs="Times New Roman"/>
          <w:sz w:val="28"/>
          <w:szCs w:val="28"/>
        </w:rPr>
        <w:t>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Глава 2. Задачи и полномочия рабочей группы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6. Задачами рабочей группы являются: 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lastRenderedPageBreak/>
        <w:t xml:space="preserve">1) анализ действующих механизмов оказания имущественной поддержки субъектам малого и среднего предпринимательства в 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F6775D"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2) подготовка предложений по вопросам оказания имущественной поддержки субъектам малого и среднего предпринимательства, в том числе в части совершенствования нормативной правовой базы по вопросам оказания имущественной поддержки субъектам малого и среднего предпринимательства</w:t>
      </w:r>
      <w:r w:rsidR="00D7660A">
        <w:rPr>
          <w:rFonts w:ascii="Times New Roman" w:hAnsi="Times New Roman" w:cs="Times New Roman"/>
          <w:sz w:val="28"/>
          <w:szCs w:val="28"/>
        </w:rPr>
        <w:t xml:space="preserve">в Большеберезниковском муниципальном районе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F6775D">
        <w:rPr>
          <w:rFonts w:ascii="Times New Roman" w:hAnsi="Times New Roman" w:cs="Times New Roman"/>
          <w:sz w:val="28"/>
          <w:szCs w:val="28"/>
        </w:rPr>
        <w:t>;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3) выработка рекомендаций и предложений по совершенствованию механизмов оказания имущественной поддержки субъектам малого и среднего предпринимательства в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F6775D">
        <w:rPr>
          <w:rFonts w:ascii="Times New Roman" w:hAnsi="Times New Roman" w:cs="Times New Roman"/>
          <w:sz w:val="28"/>
          <w:szCs w:val="28"/>
        </w:rPr>
        <w:t>;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4) выдвижение и поддержка инициатив, направленных на регулирование вопросов оказания имущественной поддержки субъектам малого и среднего предпринимательства в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F6775D">
        <w:rPr>
          <w:rFonts w:ascii="Times New Roman" w:hAnsi="Times New Roman" w:cs="Times New Roman"/>
          <w:sz w:val="28"/>
          <w:szCs w:val="28"/>
        </w:rPr>
        <w:t>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7. В целях осуществления задач, предусмотренных пунктом 6 настоящего Положения, рабочая группа имеет право: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1) рассматривать на своих заседаниях вопросы в соответствии с компетенцией рабочей группы, давать по ним рекомендации;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2) запрашивать в установленном порядке у территориальных органов федеральных органов исполнительной власти по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Большеберезниковскомумуниципальному району </w:t>
      </w:r>
      <w:r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F6775D">
        <w:rPr>
          <w:rFonts w:ascii="Times New Roman" w:hAnsi="Times New Roman" w:cs="Times New Roman"/>
          <w:sz w:val="28"/>
          <w:szCs w:val="28"/>
        </w:rPr>
        <w:t xml:space="preserve"> Мордовия, </w:t>
      </w:r>
      <w:r w:rsidR="002074CB"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bookmarkStart w:id="1" w:name="__DdeLink__1196_4003890082"/>
      <w:r w:rsidRPr="00F6775D">
        <w:rPr>
          <w:rFonts w:ascii="Times New Roman" w:hAnsi="Times New Roman" w:cs="Times New Roman"/>
          <w:sz w:val="28"/>
          <w:szCs w:val="28"/>
        </w:rPr>
        <w:t>органов местного самоуправления в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bookmarkEnd w:id="1"/>
      <w:r w:rsidRPr="00F6775D">
        <w:rPr>
          <w:rFonts w:ascii="Times New Roman" w:hAnsi="Times New Roman" w:cs="Times New Roman"/>
          <w:sz w:val="28"/>
          <w:szCs w:val="28"/>
        </w:rPr>
        <w:t>, организаций и граждан информацию и материалы по вопросам, отнесенным к компетенции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 xml:space="preserve">3) привлекать к работе рабочей группы представителей территориальных органов федеральных органов исполнительной власти по 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Большеберезниковскому муниципальному району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F6775D">
        <w:rPr>
          <w:rFonts w:ascii="Times New Roman" w:hAnsi="Times New Roman" w:cs="Times New Roman"/>
          <w:sz w:val="28"/>
          <w:szCs w:val="28"/>
        </w:rPr>
        <w:t xml:space="preserve">, </w:t>
      </w:r>
      <w:r w:rsidR="002074CB"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r w:rsidRPr="00F6775D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в </w:t>
      </w:r>
      <w:r w:rsidR="00D7660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="00D7660A" w:rsidRPr="00F6775D">
        <w:rPr>
          <w:rFonts w:ascii="Times New Roman" w:hAnsi="Times New Roman" w:cs="Times New Roman"/>
          <w:sz w:val="28"/>
          <w:szCs w:val="28"/>
        </w:rPr>
        <w:t>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="00D7660A" w:rsidRPr="00F6775D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F6775D">
        <w:rPr>
          <w:rFonts w:ascii="Times New Roman" w:hAnsi="Times New Roman" w:cs="Times New Roman"/>
          <w:sz w:val="28"/>
          <w:szCs w:val="28"/>
        </w:rPr>
        <w:t>, организаций, экспертов и специалистов.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Глава 3. Порядок деятельности рабочей группы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8. Рабочая группа состоит из  председателя рабочей группы, заместителя председателя рабочей группы, секретаря рабочей группы и членов рабочей группы. 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9. В заседаниях рабочей группы могут принимать участие приглашенные заинтересованные лица.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10. Заседания рабочей группы проводятся в очной форме по мере необходимости, но не реже одного раза в год.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 xml:space="preserve">11. Повестка дня заседания рабочей группы с указанием даты, времени, места проведения заседания и материалы по вопросам повестки заседания </w:t>
      </w:r>
      <w:r w:rsidRPr="00F6775D">
        <w:rPr>
          <w:rFonts w:ascii="Times New Roman" w:hAnsi="Times New Roman" w:cs="Times New Roman"/>
          <w:sz w:val="28"/>
          <w:szCs w:val="28"/>
        </w:rPr>
        <w:lastRenderedPageBreak/>
        <w:t>рабочей группы направляются секретарем рабочей группы членам рабочей группы не позднее 1</w:t>
      </w:r>
      <w:r w:rsidR="002074CB">
        <w:rPr>
          <w:rFonts w:ascii="Times New Roman" w:hAnsi="Times New Roman" w:cs="Times New Roman"/>
          <w:sz w:val="28"/>
          <w:szCs w:val="28"/>
        </w:rPr>
        <w:t>0</w:t>
      </w:r>
      <w:r w:rsidRPr="00F6775D">
        <w:rPr>
          <w:rFonts w:ascii="Times New Roman" w:hAnsi="Times New Roman" w:cs="Times New Roman"/>
          <w:sz w:val="28"/>
          <w:szCs w:val="28"/>
        </w:rPr>
        <w:t xml:space="preserve"> рабочих дней до даты проведения заседания.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12. Заседания рабочей группы проводит председатель рабочей группы или по его поручению заместитель председателя рабочей группы.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13. Председатель рабочей группы: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организует деятельность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принимает решение о времени и месте проведения заседания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утверждает повестку дня заседания рабочей группы и порядок ее работы;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ведет заседания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определяет порядок рассмотрения вопросов на заседании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принимает решение по оперативным вопросам деятельности рабочей группы, которые возникают в ходе ее работы;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подписывает протоколы заседаний рабочей группы.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14. Секретарь рабочей группы: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осуществляет организационные мероприятия, связанные с подготовкой заседания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доводит до сведения членов рабочей группы повестку дня заседания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информирует членов рабочей группы о времени и месте проведения заседаний;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- оформляет протоколы заседаний рабочей группы;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ведет делопроизводство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организует подготовку материалов к заседаниям рабочей группы, а также проектов ее решений.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15. Члены рабочей группы: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вносят предложения по повестке дня заседания рабочей группы;</w:t>
      </w:r>
    </w:p>
    <w:p w:rsidR="00946DD7" w:rsidRPr="00F6775D" w:rsidRDefault="00946DD7" w:rsidP="00946DD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</w:t>
      </w:r>
      <w:r w:rsidRPr="00F6775D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F6775D">
        <w:rPr>
          <w:rFonts w:ascii="Times New Roman" w:hAnsi="Times New Roman" w:cs="Times New Roman"/>
          <w:sz w:val="28"/>
          <w:szCs w:val="28"/>
        </w:rPr>
        <w:t>участвуют в заседаниях рабочей группы и обсуждении рассматриваемых на них вопросах;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участвуют в подготовке и принятии решений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- представляют секретарю рабочей группы материалы по вопросам, подлежащим рассмотрению на заседании рабочей группы.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16. Заседание рабочей группы считается правомочным, если на нем присутствует не менее 1/4 от общего числа членов рабочей группы.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17. При отсутствии кворума рабочей группы созывает повторное заседание рабочей группы.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18. Члены рабочей группы участвуют в ее заседаниях без права  замены. В случае отсутствия члена рабочей группы на заседании он имеет право представлять свое мнение по рассматриваемым вопросам в письменной форме.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19. Члены рабочей группы имеют право выражать особое мнение по рассматриваемым на заседаниях рабочей группы вопросам, которое заносится в протокол заседания рабочей группы или приобщается к протоколу в письменной форме.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lastRenderedPageBreak/>
        <w:t xml:space="preserve">20. При голосовании каждый член рабочей группы имеет один голос. Решения рабочей группы принимаются большинством голосов присутствующих на заседании членов рабочей группы с учетом письменных мнений, представленных в установленный срок отсутствующими членами рабочей группы, и оформляются протоколом заседания рабочей группы. В случае равенства голосов решающим является голос председателя рабочей группы, при его отсутствии - заместителя председателя рабочей группы.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21. При принятии решения о проведении заседания в заочной форме путем опросного голосования члены рабочей группы в обязательном порядке уведомляются секретарем рабочей группы, при этом представляют мотивированную позицию по вопросам, вынесенным на заочное голосование, до срока, указанного в решении о проведении заседания в заочной форме.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22. При проведении заочного голосования решение принимается большинством голосов от общего числа членов, участвующих в голосовании. При этом число членов, участвующих в заочном голосовании, должно быть не менее 1/4 от общего числа членов рабочей группы. В случае равенства голосов решающим является голос председателя рабочей группы, при его отсутствии - заместителя председателя рабочей группы.</w:t>
      </w:r>
    </w:p>
    <w:p w:rsidR="00946DD7" w:rsidRPr="00F6775D" w:rsidRDefault="00946DD7" w:rsidP="00946DD7">
      <w:pPr>
        <w:spacing w:after="0" w:line="240" w:lineRule="auto"/>
        <w:ind w:firstLine="709"/>
        <w:jc w:val="both"/>
      </w:pPr>
      <w:r w:rsidRPr="00F6775D">
        <w:rPr>
          <w:rFonts w:ascii="Times New Roman" w:hAnsi="Times New Roman" w:cs="Times New Roman"/>
          <w:sz w:val="28"/>
          <w:szCs w:val="28"/>
        </w:rPr>
        <w:t>23. Протокол заседания рабочей группы оформляется секретарем рабочей группы в течение 10 рабочих дней с даты проведения заседания рабочей группы, подписывается председателем рабочей группы.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24. В протоколе заседания рабочей группы указываются: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 xml:space="preserve">- дата, время и место проведения заседания рабочей группы; 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номер протокола;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список членов рабочей группы, принявших участие в обсуждении вопросов, рассматриваемых на заседании рабочей группы, а также список приглашенных на заседание рабочей группы лиц;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принятое решение по каждому вопросу, рассмотренному на заседании рабочей группы;</w:t>
      </w:r>
    </w:p>
    <w:p w:rsidR="00946DD7" w:rsidRPr="00F6775D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- итоги голосования по каждому вопросу, рассмотренному на заседании рабочей группы.</w:t>
      </w:r>
    </w:p>
    <w:p w:rsidR="00946DD7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75D">
        <w:rPr>
          <w:rFonts w:ascii="Times New Roman" w:hAnsi="Times New Roman" w:cs="Times New Roman"/>
          <w:sz w:val="28"/>
          <w:szCs w:val="28"/>
        </w:rPr>
        <w:t>25. К протоколу заседания рабочей группы должны быть приложены материалы, представленные на рассмотрение рабочей группы.</w:t>
      </w:r>
    </w:p>
    <w:p w:rsidR="00946DD7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Default="00946DD7" w:rsidP="00946D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DD7" w:rsidRDefault="00946DD7">
      <w:pPr>
        <w:spacing w:after="0" w:line="240" w:lineRule="auto"/>
        <w:ind w:right="-43"/>
        <w:jc w:val="both"/>
      </w:pPr>
    </w:p>
    <w:sectPr w:rsidR="00946DD7" w:rsidSect="009D5506">
      <w:headerReference w:type="default" r:id="rId7"/>
      <w:pgSz w:w="11906" w:h="16838"/>
      <w:pgMar w:top="1134" w:right="850" w:bottom="828" w:left="1701" w:header="426" w:footer="72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DAB" w:rsidRDefault="001A0DAB">
      <w:pPr>
        <w:spacing w:after="0" w:line="240" w:lineRule="auto"/>
      </w:pPr>
      <w:r>
        <w:separator/>
      </w:r>
    </w:p>
  </w:endnote>
  <w:endnote w:type="continuationSeparator" w:id="1">
    <w:p w:rsidR="001A0DAB" w:rsidRDefault="001A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DAB" w:rsidRDefault="001A0DAB">
      <w:pPr>
        <w:spacing w:after="0" w:line="240" w:lineRule="auto"/>
      </w:pPr>
      <w:r>
        <w:separator/>
      </w:r>
    </w:p>
  </w:footnote>
  <w:footnote w:type="continuationSeparator" w:id="1">
    <w:p w:rsidR="001A0DAB" w:rsidRDefault="001A0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260CFE">
    <w:pPr>
      <w:pStyle w:val="12"/>
      <w:jc w:val="right"/>
    </w:pPr>
  </w:p>
  <w:p w:rsidR="00260CFE" w:rsidRDefault="00260CFE">
    <w:pPr>
      <w:pStyle w:val="1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0CFE"/>
    <w:rsid w:val="00077B87"/>
    <w:rsid w:val="000A7297"/>
    <w:rsid w:val="000E2DED"/>
    <w:rsid w:val="000E5408"/>
    <w:rsid w:val="0010071E"/>
    <w:rsid w:val="001318F5"/>
    <w:rsid w:val="001716D2"/>
    <w:rsid w:val="001A0DAB"/>
    <w:rsid w:val="001B076E"/>
    <w:rsid w:val="002074CB"/>
    <w:rsid w:val="00216C7F"/>
    <w:rsid w:val="00260CFE"/>
    <w:rsid w:val="002C09FF"/>
    <w:rsid w:val="002C3928"/>
    <w:rsid w:val="002D33C1"/>
    <w:rsid w:val="00496C71"/>
    <w:rsid w:val="00516B5B"/>
    <w:rsid w:val="00592A95"/>
    <w:rsid w:val="005D0911"/>
    <w:rsid w:val="006C6B6F"/>
    <w:rsid w:val="0070211E"/>
    <w:rsid w:val="007272F3"/>
    <w:rsid w:val="007447E8"/>
    <w:rsid w:val="007E4C82"/>
    <w:rsid w:val="008E7A19"/>
    <w:rsid w:val="0090355D"/>
    <w:rsid w:val="009441A2"/>
    <w:rsid w:val="00946DD7"/>
    <w:rsid w:val="00997E1B"/>
    <w:rsid w:val="009B27A5"/>
    <w:rsid w:val="009C14DA"/>
    <w:rsid w:val="009D5506"/>
    <w:rsid w:val="00A36866"/>
    <w:rsid w:val="00B10889"/>
    <w:rsid w:val="00C31F3A"/>
    <w:rsid w:val="00C839E8"/>
    <w:rsid w:val="00D7660A"/>
    <w:rsid w:val="00DD1338"/>
    <w:rsid w:val="00E30B69"/>
    <w:rsid w:val="00E33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  <w:rsid w:val="00C31F3A"/>
  </w:style>
  <w:style w:type="table" w:styleId="af5">
    <w:name w:val="Table Grid"/>
    <w:basedOn w:val="a1"/>
    <w:uiPriority w:val="59"/>
    <w:rsid w:val="001A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</w:style>
  <w:style w:type="table" w:styleId="af5">
    <w:name w:val="Table Grid"/>
    <w:basedOn w:val="a1"/>
    <w:uiPriority w:val="59"/>
    <w:rsid w:val="001A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533FA-32E7-4EEB-9A81-18A9788B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1839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2</cp:revision>
  <cp:lastPrinted>2019-09-11T06:47:00Z</cp:lastPrinted>
  <dcterms:created xsi:type="dcterms:W3CDTF">2020-06-16T07:06:00Z</dcterms:created>
  <dcterms:modified xsi:type="dcterms:W3CDTF">2020-06-16T07:06:00Z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